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2AE9" w14:textId="77777777" w:rsidR="004C45E4" w:rsidRDefault="004C45E4" w:rsidP="00C64A70">
      <w:pPr>
        <w:rPr>
          <w:rFonts w:cstheme="minorHAnsi"/>
          <w:lang w:val="nl-NL"/>
        </w:rPr>
      </w:pPr>
    </w:p>
    <w:p w14:paraId="590ECC88" w14:textId="132498E0" w:rsidR="004C45E4" w:rsidRDefault="004C45E4" w:rsidP="00C64A70">
      <w:pPr>
        <w:rPr>
          <w:rFonts w:cstheme="minorHAnsi"/>
          <w:lang w:val="nl-NL"/>
        </w:rPr>
      </w:pPr>
      <w:r>
        <w:rPr>
          <w:noProof/>
        </w:rPr>
        <w:drawing>
          <wp:inline distT="0" distB="0" distL="0" distR="0" wp14:anchorId="79470096" wp14:editId="33EE609F">
            <wp:extent cx="2790825" cy="1129052"/>
            <wp:effectExtent l="0" t="0" r="0" b="0"/>
            <wp:docPr id="1818022176"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22176" name="Afbeelding 2" descr="Afbeelding met Lettertype, tekst, logo, Graphics&#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8673" cy="1132227"/>
                    </a:xfrm>
                    <a:prstGeom prst="rect">
                      <a:avLst/>
                    </a:prstGeom>
                    <a:noFill/>
                    <a:ln>
                      <a:noFill/>
                    </a:ln>
                  </pic:spPr>
                </pic:pic>
              </a:graphicData>
            </a:graphic>
          </wp:inline>
        </w:drawing>
      </w:r>
      <w:r>
        <w:rPr>
          <w:rFonts w:cstheme="minorHAnsi"/>
          <w:lang w:val="nl-NL"/>
        </w:rPr>
        <w:tab/>
      </w:r>
      <w:r>
        <w:rPr>
          <w:rFonts w:cstheme="minorHAnsi"/>
          <w:lang w:val="nl-NL"/>
        </w:rPr>
        <w:tab/>
      </w:r>
      <w:r>
        <w:rPr>
          <w:rFonts w:cstheme="minorHAnsi"/>
          <w:lang w:val="nl-NL"/>
        </w:rPr>
        <w:tab/>
        <w:t xml:space="preserve">Kontich, </w:t>
      </w:r>
      <w:r w:rsidR="00A46FC7">
        <w:rPr>
          <w:rFonts w:cstheme="minorHAnsi"/>
          <w:lang w:val="nl-NL"/>
        </w:rPr>
        <w:t>31</w:t>
      </w:r>
      <w:r>
        <w:rPr>
          <w:rFonts w:cstheme="minorHAnsi"/>
          <w:lang w:val="nl-NL"/>
        </w:rPr>
        <w:t xml:space="preserve"> augustus 2023</w:t>
      </w:r>
    </w:p>
    <w:p w14:paraId="624DBF5B" w14:textId="77777777" w:rsidR="004C45E4" w:rsidRDefault="004C45E4" w:rsidP="00C64A70">
      <w:pPr>
        <w:rPr>
          <w:rFonts w:cstheme="minorHAnsi"/>
          <w:lang w:val="nl-NL"/>
        </w:rPr>
      </w:pPr>
    </w:p>
    <w:p w14:paraId="2CF53C2D" w14:textId="77777777" w:rsidR="004C45E4" w:rsidRDefault="004C45E4" w:rsidP="00C64A70">
      <w:pPr>
        <w:rPr>
          <w:rFonts w:cstheme="minorHAnsi"/>
          <w:lang w:val="nl-NL"/>
        </w:rPr>
      </w:pPr>
    </w:p>
    <w:p w14:paraId="78E57EBC" w14:textId="77777777" w:rsidR="0053313B" w:rsidRDefault="0053313B" w:rsidP="0053313B">
      <w:pPr>
        <w:rPr>
          <w:rFonts w:cstheme="minorHAnsi"/>
          <w:lang w:val="nl-NL"/>
        </w:rPr>
      </w:pPr>
    </w:p>
    <w:p w14:paraId="0C67D01F" w14:textId="47FA649D" w:rsidR="004C45E4" w:rsidRDefault="004C45E4" w:rsidP="005232A0">
      <w:pPr>
        <w:rPr>
          <w:rFonts w:cstheme="minorHAnsi"/>
          <w:lang w:val="nl-NL"/>
        </w:rPr>
      </w:pPr>
      <w:r>
        <w:rPr>
          <w:rFonts w:cstheme="minorHAnsi"/>
          <w:lang w:val="nl-NL"/>
        </w:rPr>
        <w:t xml:space="preserve">Aan </w:t>
      </w:r>
      <w:r w:rsidR="005232A0">
        <w:rPr>
          <w:rFonts w:cstheme="minorHAnsi"/>
          <w:lang w:val="nl-NL"/>
        </w:rPr>
        <w:t>Prof. Dr. Johan Kips</w:t>
      </w:r>
    </w:p>
    <w:p w14:paraId="5B95AA14" w14:textId="4716F688" w:rsidR="005232A0" w:rsidRDefault="005232A0" w:rsidP="005232A0">
      <w:pPr>
        <w:rPr>
          <w:rFonts w:cstheme="minorHAnsi"/>
          <w:lang w:val="nl-NL"/>
        </w:rPr>
      </w:pPr>
      <w:r>
        <w:rPr>
          <w:rFonts w:cstheme="minorHAnsi"/>
          <w:lang w:val="nl-NL"/>
        </w:rPr>
        <w:t>Kabinet minister Vandenbroucke</w:t>
      </w:r>
    </w:p>
    <w:p w14:paraId="32876375" w14:textId="2ECF9A12" w:rsidR="005232A0" w:rsidRDefault="005232A0" w:rsidP="005232A0">
      <w:pPr>
        <w:rPr>
          <w:rFonts w:cstheme="minorHAnsi"/>
          <w:lang w:val="nl-NL"/>
        </w:rPr>
      </w:pPr>
      <w:r>
        <w:rPr>
          <w:rFonts w:cstheme="minorHAnsi"/>
          <w:lang w:val="nl-NL"/>
        </w:rPr>
        <w:t>Wetstraat 23</w:t>
      </w:r>
    </w:p>
    <w:p w14:paraId="270505E6" w14:textId="31C8F7FE" w:rsidR="005232A0" w:rsidRDefault="005232A0" w:rsidP="005232A0">
      <w:pPr>
        <w:rPr>
          <w:rFonts w:cstheme="minorHAnsi"/>
          <w:lang w:val="nl-NL"/>
        </w:rPr>
      </w:pPr>
      <w:r>
        <w:rPr>
          <w:rFonts w:cstheme="minorHAnsi"/>
          <w:lang w:val="nl-NL"/>
        </w:rPr>
        <w:t>1040 Brussel</w:t>
      </w:r>
    </w:p>
    <w:p w14:paraId="38628A2F" w14:textId="77777777" w:rsidR="005232A0" w:rsidRPr="009C4610" w:rsidRDefault="005232A0" w:rsidP="005232A0">
      <w:pPr>
        <w:rPr>
          <w:rFonts w:cstheme="minorHAnsi"/>
        </w:rPr>
      </w:pPr>
    </w:p>
    <w:p w14:paraId="13AFC252" w14:textId="77777777" w:rsidR="004C45E4" w:rsidRDefault="004C45E4" w:rsidP="00C64A70">
      <w:pPr>
        <w:rPr>
          <w:rFonts w:cstheme="minorHAnsi"/>
          <w:lang w:val="nl-NL"/>
        </w:rPr>
      </w:pPr>
    </w:p>
    <w:p w14:paraId="1F622CD3" w14:textId="77777777" w:rsidR="004C45E4" w:rsidRDefault="004C45E4" w:rsidP="00C64A70">
      <w:pPr>
        <w:rPr>
          <w:rFonts w:cstheme="minorHAnsi"/>
          <w:lang w:val="nl-NL"/>
        </w:rPr>
      </w:pPr>
    </w:p>
    <w:p w14:paraId="664C703C" w14:textId="31A8EF6D" w:rsidR="004C45E4" w:rsidRDefault="005232A0" w:rsidP="00C64A70">
      <w:pPr>
        <w:rPr>
          <w:rFonts w:cstheme="minorHAnsi"/>
          <w:lang w:val="nl-NL"/>
        </w:rPr>
      </w:pPr>
      <w:r>
        <w:rPr>
          <w:rFonts w:cstheme="minorHAnsi"/>
          <w:lang w:val="nl-NL"/>
        </w:rPr>
        <w:t>Geachte collega</w:t>
      </w:r>
    </w:p>
    <w:p w14:paraId="49D17464" w14:textId="77777777" w:rsidR="00297DF7" w:rsidRDefault="00297DF7" w:rsidP="00C64A70">
      <w:pPr>
        <w:rPr>
          <w:rFonts w:cstheme="minorHAnsi"/>
          <w:lang w:val="nl-NL"/>
        </w:rPr>
      </w:pPr>
    </w:p>
    <w:p w14:paraId="0827C8A9" w14:textId="77777777" w:rsidR="00451866" w:rsidRDefault="00451866" w:rsidP="00C64A70">
      <w:pPr>
        <w:rPr>
          <w:rFonts w:cstheme="minorHAnsi"/>
          <w:lang w:val="nl-NL"/>
        </w:rPr>
      </w:pPr>
    </w:p>
    <w:p w14:paraId="7ADC4682" w14:textId="6A8CBD42" w:rsidR="00090BCC" w:rsidRDefault="00611E0A" w:rsidP="00C64A70">
      <w:pPr>
        <w:rPr>
          <w:rFonts w:cstheme="minorHAnsi"/>
          <w:lang w:val="nl-NL"/>
        </w:rPr>
      </w:pPr>
      <w:r w:rsidRPr="00E519DB">
        <w:rPr>
          <w:rFonts w:cstheme="minorHAnsi"/>
          <w:lang w:val="nl-NL"/>
        </w:rPr>
        <w:t xml:space="preserve">Enige tijd geleden hebben </w:t>
      </w:r>
      <w:r w:rsidR="00451866">
        <w:rPr>
          <w:rFonts w:cstheme="minorHAnsi"/>
          <w:lang w:val="nl-NL"/>
        </w:rPr>
        <w:t>wij</w:t>
      </w:r>
      <w:r w:rsidRPr="00E519DB">
        <w:rPr>
          <w:rFonts w:cstheme="minorHAnsi"/>
          <w:lang w:val="nl-NL"/>
        </w:rPr>
        <w:t xml:space="preserve"> </w:t>
      </w:r>
      <w:r w:rsidR="0053313B">
        <w:rPr>
          <w:rFonts w:cstheme="minorHAnsi"/>
          <w:lang w:val="nl-NL"/>
        </w:rPr>
        <w:t xml:space="preserve">de TGR (werkgroep heelkunde en algemene werkgroep) </w:t>
      </w:r>
      <w:r w:rsidRPr="00E519DB">
        <w:rPr>
          <w:rFonts w:cstheme="minorHAnsi"/>
          <w:lang w:val="nl-NL"/>
        </w:rPr>
        <w:t xml:space="preserve">een nota </w:t>
      </w:r>
      <w:r w:rsidR="00090BCC">
        <w:rPr>
          <w:rFonts w:cstheme="minorHAnsi"/>
          <w:lang w:val="nl-NL"/>
        </w:rPr>
        <w:t xml:space="preserve">overgemaakt </w:t>
      </w:r>
      <w:r w:rsidRPr="00E519DB">
        <w:rPr>
          <w:rFonts w:cstheme="minorHAnsi"/>
          <w:lang w:val="nl-NL"/>
        </w:rPr>
        <w:t xml:space="preserve">met kritiek </w:t>
      </w:r>
      <w:r w:rsidR="00090BCC">
        <w:rPr>
          <w:rFonts w:cstheme="minorHAnsi"/>
          <w:lang w:val="nl-NL"/>
        </w:rPr>
        <w:t xml:space="preserve">op </w:t>
      </w:r>
      <w:r w:rsidR="00090BCC" w:rsidRPr="00E519DB">
        <w:rPr>
          <w:rFonts w:cstheme="minorHAnsi"/>
          <w:lang w:val="nl-NL"/>
        </w:rPr>
        <w:t xml:space="preserve">het rapport van het KCE over de overleving en </w:t>
      </w:r>
      <w:r w:rsidR="00090BCC">
        <w:rPr>
          <w:rFonts w:cstheme="minorHAnsi"/>
          <w:lang w:val="nl-NL"/>
        </w:rPr>
        <w:t xml:space="preserve">de </w:t>
      </w:r>
      <w:r w:rsidR="00090BCC" w:rsidRPr="00E519DB">
        <w:rPr>
          <w:rFonts w:cstheme="minorHAnsi"/>
          <w:lang w:val="nl-NL"/>
        </w:rPr>
        <w:t>kwaliteit van de borstkankerzorg in Belgische ziekenhuizen</w:t>
      </w:r>
      <w:r w:rsidR="00090BCC">
        <w:rPr>
          <w:rFonts w:cstheme="minorHAnsi"/>
          <w:lang w:val="nl-NL"/>
        </w:rPr>
        <w:t>,</w:t>
      </w:r>
      <w:r w:rsidR="00090BCC" w:rsidRPr="00E519DB">
        <w:rPr>
          <w:rFonts w:cstheme="minorHAnsi"/>
          <w:lang w:val="nl-NL"/>
        </w:rPr>
        <w:t xml:space="preserve"> en dit in mede in functie van </w:t>
      </w:r>
      <w:r w:rsidR="00090BCC">
        <w:rPr>
          <w:rFonts w:cstheme="minorHAnsi"/>
          <w:lang w:val="nl-NL"/>
        </w:rPr>
        <w:t>h</w:t>
      </w:r>
      <w:r w:rsidR="00090BCC" w:rsidRPr="00E519DB">
        <w:rPr>
          <w:rFonts w:cstheme="minorHAnsi"/>
          <w:lang w:val="nl-NL"/>
        </w:rPr>
        <w:t>un erkennings</w:t>
      </w:r>
      <w:r w:rsidR="00090BCC">
        <w:rPr>
          <w:rFonts w:cstheme="minorHAnsi"/>
          <w:lang w:val="nl-NL"/>
        </w:rPr>
        <w:t>- en activiteits</w:t>
      </w:r>
      <w:r w:rsidR="00090BCC" w:rsidRPr="00E519DB">
        <w:rPr>
          <w:rFonts w:cstheme="minorHAnsi"/>
          <w:lang w:val="nl-NL"/>
        </w:rPr>
        <w:t>niveau</w:t>
      </w:r>
      <w:r w:rsidR="00090BCC">
        <w:rPr>
          <w:rFonts w:cstheme="minorHAnsi"/>
          <w:lang w:val="nl-NL"/>
        </w:rPr>
        <w:t xml:space="preserve">.  </w:t>
      </w:r>
      <w:r w:rsidRPr="00E519DB">
        <w:rPr>
          <w:rFonts w:cstheme="minorHAnsi"/>
          <w:lang w:val="nl-NL"/>
        </w:rPr>
        <w:t>Onze kritiek wa</w:t>
      </w:r>
      <w:r w:rsidR="001F7BF0">
        <w:rPr>
          <w:rFonts w:cstheme="minorHAnsi"/>
          <w:lang w:val="nl-NL"/>
        </w:rPr>
        <w:t>s</w:t>
      </w:r>
      <w:r w:rsidRPr="00E519DB">
        <w:rPr>
          <w:rFonts w:cstheme="minorHAnsi"/>
          <w:lang w:val="nl-NL"/>
        </w:rPr>
        <w:t xml:space="preserve"> beperkt tot wat we de hoofconclusies kunnen noemen van dit uitvoerige rapport. Naar </w:t>
      </w:r>
      <w:r w:rsidR="00090BCC">
        <w:rPr>
          <w:rFonts w:cstheme="minorHAnsi"/>
          <w:lang w:val="nl-NL"/>
        </w:rPr>
        <w:t xml:space="preserve">we </w:t>
      </w:r>
      <w:r w:rsidR="00297DF7">
        <w:rPr>
          <w:rFonts w:cstheme="minorHAnsi"/>
          <w:lang w:val="nl-NL"/>
        </w:rPr>
        <w:t xml:space="preserve">intussen </w:t>
      </w:r>
      <w:r w:rsidR="00090BCC">
        <w:rPr>
          <w:rFonts w:cstheme="minorHAnsi"/>
          <w:lang w:val="nl-NL"/>
        </w:rPr>
        <w:t>begrepen hebben</w:t>
      </w:r>
      <w:r w:rsidR="00AD7C44">
        <w:rPr>
          <w:rFonts w:cstheme="minorHAnsi"/>
          <w:lang w:val="nl-NL"/>
        </w:rPr>
        <w:t>, zelfs van collega’s die aan het rapport hebben meegewerkt,</w:t>
      </w:r>
      <w:r w:rsidR="00090BCC">
        <w:rPr>
          <w:rFonts w:cstheme="minorHAnsi"/>
          <w:lang w:val="nl-NL"/>
        </w:rPr>
        <w:t xml:space="preserve"> staan we met die kritiek ook niet alleen. </w:t>
      </w:r>
      <w:r w:rsidRPr="00E519DB">
        <w:rPr>
          <w:rFonts w:cstheme="minorHAnsi"/>
          <w:lang w:val="nl-NL"/>
        </w:rPr>
        <w:t xml:space="preserve"> </w:t>
      </w:r>
    </w:p>
    <w:p w14:paraId="714617B7" w14:textId="0BCED698" w:rsidR="00241835" w:rsidRDefault="00241835" w:rsidP="00C64A70">
      <w:pPr>
        <w:rPr>
          <w:rFonts w:cstheme="minorHAnsi"/>
          <w:lang w:val="nl-NL"/>
        </w:rPr>
      </w:pPr>
      <w:r>
        <w:rPr>
          <w:rFonts w:cstheme="minorHAnsi"/>
          <w:lang w:val="nl-NL"/>
        </w:rPr>
        <w:t xml:space="preserve">Tijdens een gemeenschappelijke vergadering van beide werkgroepen kreeg het KCE bij monde van </w:t>
      </w:r>
      <w:r w:rsidRPr="00E519DB">
        <w:rPr>
          <w:rFonts w:cstheme="minorHAnsi"/>
          <w:lang w:val="nl-NL"/>
        </w:rPr>
        <w:t>dr. Roos Leroy</w:t>
      </w:r>
      <w:r>
        <w:rPr>
          <w:rFonts w:cstheme="minorHAnsi"/>
          <w:lang w:val="nl-NL"/>
        </w:rPr>
        <w:t xml:space="preserve"> uitgebreid de gelegenheid om onze kritiek te weerleggen. Op zich volledig terecht maar wij waren van daarvan niet op de hoogte, tijdens de </w:t>
      </w:r>
      <w:r w:rsidR="000F21A7">
        <w:rPr>
          <w:rFonts w:cstheme="minorHAnsi"/>
          <w:lang w:val="nl-NL"/>
        </w:rPr>
        <w:t>voorstelling</w:t>
      </w:r>
      <w:r>
        <w:rPr>
          <w:rFonts w:cstheme="minorHAnsi"/>
          <w:lang w:val="nl-NL"/>
        </w:rPr>
        <w:t xml:space="preserve"> was het erg moeilijk om gedetailleerd op haar stellingen (zgn. </w:t>
      </w:r>
      <w:proofErr w:type="spellStart"/>
      <w:r>
        <w:rPr>
          <w:rFonts w:cstheme="minorHAnsi"/>
          <w:lang w:val="nl-NL"/>
        </w:rPr>
        <w:t>fact</w:t>
      </w:r>
      <w:proofErr w:type="spellEnd"/>
      <w:r>
        <w:rPr>
          <w:rFonts w:cstheme="minorHAnsi"/>
          <w:lang w:val="nl-NL"/>
        </w:rPr>
        <w:t xml:space="preserve"> checks) in te gaan en Dr. Dirix was zelfs niet uitgenodigd.</w:t>
      </w:r>
      <w:r w:rsidR="003A1630">
        <w:rPr>
          <w:rFonts w:cstheme="minorHAnsi"/>
          <w:lang w:val="nl-NL"/>
        </w:rPr>
        <w:t xml:space="preserve"> </w:t>
      </w:r>
      <w:r>
        <w:rPr>
          <w:rFonts w:cstheme="minorHAnsi"/>
          <w:lang w:val="nl-NL"/>
        </w:rPr>
        <w:t xml:space="preserve">Nadat </w:t>
      </w:r>
      <w:r w:rsidR="00CE7540">
        <w:rPr>
          <w:rFonts w:cstheme="minorHAnsi"/>
          <w:lang w:val="nl-NL"/>
        </w:rPr>
        <w:t>we</w:t>
      </w:r>
      <w:r>
        <w:rPr>
          <w:rFonts w:cstheme="minorHAnsi"/>
          <w:lang w:val="nl-NL"/>
        </w:rPr>
        <w:t xml:space="preserve"> de voorgestelde dia’s in pdf-formaat </w:t>
      </w:r>
      <w:r w:rsidR="00CE7540">
        <w:rPr>
          <w:rFonts w:cstheme="minorHAnsi"/>
          <w:lang w:val="nl-NL"/>
        </w:rPr>
        <w:t xml:space="preserve">beter </w:t>
      </w:r>
      <w:r w:rsidR="000F21A7">
        <w:rPr>
          <w:rFonts w:cstheme="minorHAnsi"/>
          <w:lang w:val="nl-NL"/>
        </w:rPr>
        <w:t>hebben kunnen</w:t>
      </w:r>
      <w:r w:rsidR="00CE7540">
        <w:rPr>
          <w:rFonts w:cstheme="minorHAnsi"/>
          <w:lang w:val="nl-NL"/>
        </w:rPr>
        <w:t xml:space="preserve"> bestuderen</w:t>
      </w:r>
      <w:r>
        <w:rPr>
          <w:rFonts w:cstheme="minorHAnsi"/>
          <w:lang w:val="nl-NL"/>
        </w:rPr>
        <w:t xml:space="preserve"> willen we hierop toch verder ingaan.</w:t>
      </w:r>
    </w:p>
    <w:p w14:paraId="60C9BC78" w14:textId="77777777" w:rsidR="003A1630" w:rsidRDefault="003A1630" w:rsidP="00C64A70">
      <w:pPr>
        <w:rPr>
          <w:rFonts w:cstheme="minorHAnsi"/>
          <w:lang w:val="nl-NL"/>
        </w:rPr>
      </w:pPr>
    </w:p>
    <w:p w14:paraId="495ABE8D" w14:textId="190B47AF" w:rsidR="00241835" w:rsidRDefault="00241835" w:rsidP="00C64A70">
      <w:pPr>
        <w:rPr>
          <w:rFonts w:cstheme="minorHAnsi"/>
          <w:lang w:val="nl-NL"/>
        </w:rPr>
      </w:pPr>
      <w:r>
        <w:rPr>
          <w:rFonts w:cstheme="minorHAnsi"/>
          <w:lang w:val="nl-NL"/>
        </w:rPr>
        <w:t>We kunnen niet genoeg herhalen dat onze stellingen niet ingegeven zijn door enig</w:t>
      </w:r>
      <w:r w:rsidR="00297DF7">
        <w:rPr>
          <w:rFonts w:cstheme="minorHAnsi"/>
          <w:lang w:val="nl-NL"/>
        </w:rPr>
        <w:t>e</w:t>
      </w:r>
      <w:r>
        <w:rPr>
          <w:rFonts w:cstheme="minorHAnsi"/>
          <w:lang w:val="nl-NL"/>
        </w:rPr>
        <w:t xml:space="preserve"> corporatistisch</w:t>
      </w:r>
      <w:r w:rsidR="00297DF7">
        <w:rPr>
          <w:rFonts w:cstheme="minorHAnsi"/>
          <w:lang w:val="nl-NL"/>
        </w:rPr>
        <w:t>e</w:t>
      </w:r>
      <w:r>
        <w:rPr>
          <w:rFonts w:cstheme="minorHAnsi"/>
          <w:lang w:val="nl-NL"/>
        </w:rPr>
        <w:t xml:space="preserve"> reflex of door de belangenverdediging van enig centrum. Integendeel, indien er werkelijk belangrijke kwaliteitsverschillen geobjectiveerd worden dan is het ook voor ons evident dat daar maatregelen aan gekoppeld worden. </w:t>
      </w:r>
      <w:r w:rsidR="000F21A7">
        <w:rPr>
          <w:rFonts w:cstheme="minorHAnsi"/>
          <w:lang w:val="nl-NL"/>
        </w:rPr>
        <w:t>Die stelling hebben we al meermaals verdedigd in diverse fora.</w:t>
      </w:r>
    </w:p>
    <w:p w14:paraId="49EC7944" w14:textId="034E77CF" w:rsidR="00241835" w:rsidRDefault="00241835" w:rsidP="00C64A70">
      <w:pPr>
        <w:rPr>
          <w:rFonts w:cstheme="minorHAnsi"/>
          <w:lang w:val="nl-NL"/>
        </w:rPr>
      </w:pPr>
      <w:r>
        <w:rPr>
          <w:rFonts w:cstheme="minorHAnsi"/>
          <w:lang w:val="nl-NL"/>
        </w:rPr>
        <w:t xml:space="preserve">In tal van dossiers begint het ons </w:t>
      </w:r>
      <w:r w:rsidR="00AD7C44">
        <w:rPr>
          <w:rFonts w:cstheme="minorHAnsi"/>
          <w:lang w:val="nl-NL"/>
        </w:rPr>
        <w:t xml:space="preserve">echter </w:t>
      </w:r>
      <w:r>
        <w:rPr>
          <w:rFonts w:cstheme="minorHAnsi"/>
          <w:lang w:val="nl-NL"/>
        </w:rPr>
        <w:t xml:space="preserve">in extreme mate te storen dat </w:t>
      </w:r>
      <w:r w:rsidR="00CA401A">
        <w:rPr>
          <w:rFonts w:cstheme="minorHAnsi"/>
          <w:lang w:val="nl-NL"/>
        </w:rPr>
        <w:t xml:space="preserve">de </w:t>
      </w:r>
      <w:r>
        <w:rPr>
          <w:rFonts w:cstheme="minorHAnsi"/>
          <w:lang w:val="nl-NL"/>
        </w:rPr>
        <w:t xml:space="preserve">concentratie van zorg geen middel meer is om betere kwaliteit te verkrijgen maar dat dit een doel op zich geworden is en dat met de wetenschap </w:t>
      </w:r>
      <w:r w:rsidR="000F21A7">
        <w:rPr>
          <w:rFonts w:cstheme="minorHAnsi"/>
          <w:lang w:val="nl-NL"/>
        </w:rPr>
        <w:t xml:space="preserve">soms </w:t>
      </w:r>
      <w:r>
        <w:rPr>
          <w:rFonts w:cstheme="minorHAnsi"/>
          <w:lang w:val="nl-NL"/>
        </w:rPr>
        <w:t xml:space="preserve">een loopje genomen wordt om dit doel toch maar te kunnen realiseren. </w:t>
      </w:r>
    </w:p>
    <w:p w14:paraId="304AE074" w14:textId="77777777" w:rsidR="00AD7C44" w:rsidRDefault="00AD7C44" w:rsidP="00C64A70">
      <w:pPr>
        <w:rPr>
          <w:rFonts w:cstheme="minorHAnsi"/>
          <w:lang w:val="nl-NL"/>
        </w:rPr>
      </w:pPr>
    </w:p>
    <w:p w14:paraId="509C334D" w14:textId="1D82FBA2" w:rsidR="00DB3724" w:rsidRPr="00CC72A1" w:rsidRDefault="00CA401A" w:rsidP="00AD7C44">
      <w:pPr>
        <w:rPr>
          <w:rFonts w:cstheme="minorHAnsi"/>
          <w:color w:val="FF0000"/>
          <w:lang w:val="nl-NL"/>
        </w:rPr>
      </w:pPr>
      <w:r>
        <w:rPr>
          <w:rFonts w:cstheme="minorHAnsi"/>
          <w:lang w:val="nl-NL"/>
        </w:rPr>
        <w:t>Wij vinden niet dat het KCE correct op onze vragen en kritieken gereageerd heeft.</w:t>
      </w:r>
      <w:r w:rsidR="00DB3724">
        <w:rPr>
          <w:rFonts w:cstheme="minorHAnsi"/>
          <w:lang w:val="nl-NL"/>
        </w:rPr>
        <w:t xml:space="preserve"> D</w:t>
      </w:r>
      <w:r w:rsidR="00AD7C44" w:rsidRPr="00E519DB">
        <w:rPr>
          <w:rFonts w:cstheme="minorHAnsi"/>
          <w:lang w:val="nl-NL"/>
        </w:rPr>
        <w:t xml:space="preserve">e wat </w:t>
      </w:r>
      <w:r w:rsidR="00DB3724">
        <w:rPr>
          <w:rFonts w:cstheme="minorHAnsi"/>
          <w:lang w:val="nl-NL"/>
        </w:rPr>
        <w:t>kinderachtige</w:t>
      </w:r>
      <w:r w:rsidR="00AD7C44" w:rsidRPr="00E519DB">
        <w:rPr>
          <w:rFonts w:cstheme="minorHAnsi"/>
          <w:lang w:val="nl-NL"/>
        </w:rPr>
        <w:t xml:space="preserve"> </w:t>
      </w:r>
      <w:r w:rsidR="00AD7C44">
        <w:rPr>
          <w:rFonts w:cstheme="minorHAnsi"/>
          <w:lang w:val="nl-NL"/>
        </w:rPr>
        <w:t>“</w:t>
      </w:r>
      <w:proofErr w:type="spellStart"/>
      <w:r w:rsidR="00AD7C44" w:rsidRPr="00E519DB">
        <w:rPr>
          <w:rFonts w:cstheme="minorHAnsi"/>
          <w:lang w:val="nl-NL"/>
        </w:rPr>
        <w:t>Fact</w:t>
      </w:r>
      <w:proofErr w:type="spellEnd"/>
      <w:r w:rsidR="00AD7C44" w:rsidRPr="00E519DB">
        <w:rPr>
          <w:rFonts w:cstheme="minorHAnsi"/>
          <w:lang w:val="nl-NL"/>
        </w:rPr>
        <w:t>-Check</w:t>
      </w:r>
      <w:r w:rsidR="00AD7C44">
        <w:rPr>
          <w:rFonts w:cstheme="minorHAnsi"/>
          <w:lang w:val="nl-NL"/>
        </w:rPr>
        <w:t>”</w:t>
      </w:r>
      <w:r w:rsidR="00AD7C44" w:rsidRPr="00E519DB">
        <w:rPr>
          <w:rFonts w:cstheme="minorHAnsi"/>
          <w:lang w:val="nl-NL"/>
        </w:rPr>
        <w:t xml:space="preserve"> stempel</w:t>
      </w:r>
      <w:r w:rsidR="00DB3724">
        <w:rPr>
          <w:rFonts w:cstheme="minorHAnsi"/>
          <w:lang w:val="nl-NL"/>
        </w:rPr>
        <w:t>tjes getuigen niet van een doordachte</w:t>
      </w:r>
      <w:r w:rsidR="00621A6B">
        <w:rPr>
          <w:rFonts w:cstheme="minorHAnsi"/>
          <w:lang w:val="nl-NL"/>
        </w:rPr>
        <w:t xml:space="preserve"> analyse</w:t>
      </w:r>
      <w:r w:rsidR="00DB2A9B">
        <w:rPr>
          <w:rFonts w:cstheme="minorHAnsi"/>
          <w:lang w:val="nl-NL"/>
        </w:rPr>
        <w:t>.</w:t>
      </w:r>
    </w:p>
    <w:p w14:paraId="446B312F" w14:textId="77777777" w:rsidR="00DB3724" w:rsidRDefault="00DB3724" w:rsidP="00AD7C44">
      <w:pPr>
        <w:rPr>
          <w:rFonts w:cstheme="minorHAnsi"/>
          <w:lang w:val="nl-NL"/>
        </w:rPr>
      </w:pPr>
    </w:p>
    <w:p w14:paraId="4430629A" w14:textId="75273E26" w:rsidR="00DB2A9B" w:rsidRDefault="00DB3724" w:rsidP="00E2518A">
      <w:pPr>
        <w:pStyle w:val="Normaalweb"/>
        <w:numPr>
          <w:ilvl w:val="0"/>
          <w:numId w:val="8"/>
        </w:numPr>
        <w:rPr>
          <w:rFonts w:asciiTheme="minorHAnsi" w:hAnsiTheme="minorHAnsi" w:cstheme="minorHAnsi"/>
          <w:color w:val="FF0000"/>
          <w:lang w:val="nl-NL"/>
        </w:rPr>
      </w:pPr>
      <w:r w:rsidRPr="00DB2A9B">
        <w:rPr>
          <w:rFonts w:asciiTheme="minorHAnsi" w:hAnsiTheme="minorHAnsi" w:cstheme="minorHAnsi"/>
          <w:lang w:val="nl-NL"/>
        </w:rPr>
        <w:lastRenderedPageBreak/>
        <w:t>Er wordt zonder meer voor waar gesteld dat België de hoogste incidentie van borstkanker heeft van heel de EU</w:t>
      </w:r>
      <w:r w:rsidR="007A770D" w:rsidRPr="00DB2A9B">
        <w:rPr>
          <w:rFonts w:asciiTheme="minorHAnsi" w:hAnsiTheme="minorHAnsi" w:cstheme="minorHAnsi"/>
          <w:lang w:val="nl-NL"/>
        </w:rPr>
        <w:t xml:space="preserve"> (</w:t>
      </w:r>
      <w:r w:rsidR="007A770D" w:rsidRPr="00621A6B">
        <w:rPr>
          <w:rFonts w:asciiTheme="minorHAnsi" w:hAnsiTheme="minorHAnsi" w:cstheme="minorHAnsi"/>
          <w:lang w:val="nl-NL"/>
        </w:rPr>
        <w:t>alle leeftijden</w:t>
      </w:r>
      <w:r w:rsidR="000F21A7">
        <w:rPr>
          <w:rFonts w:asciiTheme="minorHAnsi" w:hAnsiTheme="minorHAnsi" w:cstheme="minorHAnsi"/>
          <w:lang w:val="nl-NL"/>
        </w:rPr>
        <w:t xml:space="preserve"> door mekaar</w:t>
      </w:r>
      <w:r w:rsidR="007A770D" w:rsidRPr="00621A6B">
        <w:rPr>
          <w:rFonts w:asciiTheme="minorHAnsi" w:hAnsiTheme="minorHAnsi" w:cstheme="minorHAnsi"/>
          <w:lang w:val="nl-NL"/>
        </w:rPr>
        <w:t xml:space="preserve">, </w:t>
      </w:r>
      <w:r w:rsidR="00621A6B" w:rsidRPr="00621A6B">
        <w:rPr>
          <w:rFonts w:asciiTheme="minorHAnsi" w:hAnsiTheme="minorHAnsi" w:cstheme="minorHAnsi"/>
          <w:lang w:val="nl-NL"/>
        </w:rPr>
        <w:t xml:space="preserve">er zijn geen gegevens </w:t>
      </w:r>
      <w:r w:rsidR="00621A6B" w:rsidRPr="000F21A7">
        <w:rPr>
          <w:rFonts w:asciiTheme="minorHAnsi" w:hAnsiTheme="minorHAnsi" w:cstheme="minorHAnsi"/>
          <w:lang w:val="nl-NL"/>
        </w:rPr>
        <w:t>over de leeftijdsdistributie</w:t>
      </w:r>
      <w:r w:rsidR="007A770D" w:rsidRPr="000F21A7">
        <w:rPr>
          <w:rFonts w:asciiTheme="minorHAnsi" w:hAnsiTheme="minorHAnsi" w:cstheme="minorHAnsi"/>
          <w:lang w:val="nl-NL"/>
        </w:rPr>
        <w:t>)</w:t>
      </w:r>
      <w:r w:rsidRPr="000F21A7">
        <w:rPr>
          <w:rFonts w:asciiTheme="minorHAnsi" w:hAnsiTheme="minorHAnsi" w:cstheme="minorHAnsi"/>
          <w:lang w:val="nl-NL"/>
        </w:rPr>
        <w:t>.</w:t>
      </w:r>
      <w:r w:rsidR="00B3169A" w:rsidRPr="000F21A7">
        <w:rPr>
          <w:rFonts w:asciiTheme="minorHAnsi" w:hAnsiTheme="minorHAnsi" w:cstheme="minorHAnsi"/>
          <w:lang w:val="nl-NL"/>
        </w:rPr>
        <w:t xml:space="preserve"> Dat </w:t>
      </w:r>
      <w:r w:rsidR="00121615" w:rsidRPr="000F21A7">
        <w:rPr>
          <w:rFonts w:asciiTheme="minorHAnsi" w:hAnsiTheme="minorHAnsi" w:cstheme="minorHAnsi"/>
          <w:lang w:val="nl-NL"/>
        </w:rPr>
        <w:t>zou kunnen</w:t>
      </w:r>
      <w:r w:rsidR="00B3169A" w:rsidRPr="000F21A7">
        <w:rPr>
          <w:rFonts w:asciiTheme="minorHAnsi" w:hAnsiTheme="minorHAnsi" w:cstheme="minorHAnsi"/>
          <w:lang w:val="nl-NL"/>
        </w:rPr>
        <w:t xml:space="preserve"> maar men zou zich toch ten minste de vraag moeten stellen </w:t>
      </w:r>
      <w:r w:rsidR="00CF68C9" w:rsidRPr="000F21A7">
        <w:rPr>
          <w:rFonts w:asciiTheme="minorHAnsi" w:hAnsiTheme="minorHAnsi" w:cstheme="minorHAnsi"/>
          <w:lang w:val="nl-NL"/>
        </w:rPr>
        <w:t xml:space="preserve">of </w:t>
      </w:r>
      <w:r w:rsidR="00B3169A" w:rsidRPr="000F21A7">
        <w:rPr>
          <w:rFonts w:asciiTheme="minorHAnsi" w:hAnsiTheme="minorHAnsi" w:cstheme="minorHAnsi"/>
          <w:lang w:val="nl-NL"/>
        </w:rPr>
        <w:t xml:space="preserve">de gebruikte methodologie </w:t>
      </w:r>
      <w:r w:rsidR="00D87D77" w:rsidRPr="000F21A7">
        <w:rPr>
          <w:rFonts w:asciiTheme="minorHAnsi" w:hAnsiTheme="minorHAnsi" w:cstheme="minorHAnsi"/>
          <w:lang w:val="nl-NL"/>
        </w:rPr>
        <w:t xml:space="preserve">voor de registratie </w:t>
      </w:r>
      <w:r w:rsidR="00B3169A" w:rsidRPr="000F21A7">
        <w:rPr>
          <w:rFonts w:asciiTheme="minorHAnsi" w:hAnsiTheme="minorHAnsi" w:cstheme="minorHAnsi"/>
          <w:lang w:val="nl-NL"/>
        </w:rPr>
        <w:t>overal dezelfde is</w:t>
      </w:r>
      <w:r w:rsidR="00621A6B" w:rsidRPr="000F21A7">
        <w:rPr>
          <w:rFonts w:asciiTheme="minorHAnsi" w:hAnsiTheme="minorHAnsi" w:cstheme="minorHAnsi"/>
          <w:lang w:val="nl-NL"/>
        </w:rPr>
        <w:t xml:space="preserve"> (fig</w:t>
      </w:r>
      <w:r w:rsidR="000F21A7" w:rsidRPr="000F21A7">
        <w:rPr>
          <w:rFonts w:asciiTheme="minorHAnsi" w:hAnsiTheme="minorHAnsi" w:cstheme="minorHAnsi"/>
          <w:lang w:val="nl-NL"/>
        </w:rPr>
        <w:t>.</w:t>
      </w:r>
      <w:r w:rsidR="00621A6B" w:rsidRPr="000F21A7">
        <w:rPr>
          <w:rFonts w:asciiTheme="minorHAnsi" w:hAnsiTheme="minorHAnsi" w:cstheme="minorHAnsi"/>
          <w:lang w:val="nl-NL"/>
        </w:rPr>
        <w:t xml:space="preserve"> 1 en 2, p. 27, 28)</w:t>
      </w:r>
      <w:r w:rsidR="00D87D77" w:rsidRPr="000F21A7">
        <w:rPr>
          <w:rFonts w:asciiTheme="minorHAnsi" w:hAnsiTheme="minorHAnsi" w:cstheme="minorHAnsi"/>
          <w:lang w:val="nl-NL"/>
        </w:rPr>
        <w:t>. E</w:t>
      </w:r>
      <w:r w:rsidR="00B3169A" w:rsidRPr="000F21A7">
        <w:rPr>
          <w:rFonts w:asciiTheme="minorHAnsi" w:hAnsiTheme="minorHAnsi" w:cstheme="minorHAnsi"/>
          <w:lang w:val="nl-NL"/>
        </w:rPr>
        <w:t>n dat is ze binnen</w:t>
      </w:r>
      <w:r w:rsidR="00B3169A" w:rsidRPr="00DB2A9B">
        <w:rPr>
          <w:rFonts w:asciiTheme="minorHAnsi" w:hAnsiTheme="minorHAnsi" w:cstheme="minorHAnsi"/>
          <w:lang w:val="nl-NL"/>
        </w:rPr>
        <w:t xml:space="preserve"> Europa </w:t>
      </w:r>
      <w:r w:rsidR="00CF68C9" w:rsidRPr="00DB2A9B">
        <w:rPr>
          <w:rFonts w:asciiTheme="minorHAnsi" w:hAnsiTheme="minorHAnsi" w:cstheme="minorHAnsi"/>
          <w:lang w:val="nl-NL"/>
        </w:rPr>
        <w:t xml:space="preserve">volgens ons </w:t>
      </w:r>
      <w:r w:rsidR="00B3169A" w:rsidRPr="00DB2A9B">
        <w:rPr>
          <w:rFonts w:asciiTheme="minorHAnsi" w:hAnsiTheme="minorHAnsi" w:cstheme="minorHAnsi"/>
          <w:lang w:val="nl-NL"/>
        </w:rPr>
        <w:t xml:space="preserve">niet. Zo is de diagnostische cultuur tussen bv. België en Nederland </w:t>
      </w:r>
      <w:r w:rsidR="00CF68C9" w:rsidRPr="00DB2A9B">
        <w:rPr>
          <w:rFonts w:asciiTheme="minorHAnsi" w:hAnsiTheme="minorHAnsi" w:cstheme="minorHAnsi"/>
          <w:lang w:val="nl-NL"/>
        </w:rPr>
        <w:t xml:space="preserve">al grondig </w:t>
      </w:r>
      <w:r w:rsidR="00B3169A" w:rsidRPr="00DB2A9B">
        <w:rPr>
          <w:rFonts w:asciiTheme="minorHAnsi" w:hAnsiTheme="minorHAnsi" w:cstheme="minorHAnsi"/>
          <w:lang w:val="nl-NL"/>
        </w:rPr>
        <w:t xml:space="preserve">verschillend, zeker bij </w:t>
      </w:r>
      <w:r w:rsidR="000F21A7">
        <w:rPr>
          <w:rFonts w:asciiTheme="minorHAnsi" w:hAnsiTheme="minorHAnsi" w:cstheme="minorHAnsi"/>
          <w:lang w:val="nl-NL"/>
        </w:rPr>
        <w:t>(hoog)</w:t>
      </w:r>
      <w:r w:rsidR="00B3169A" w:rsidRPr="00DB2A9B">
        <w:rPr>
          <w:rFonts w:asciiTheme="minorHAnsi" w:hAnsiTheme="minorHAnsi" w:cstheme="minorHAnsi"/>
          <w:lang w:val="nl-NL"/>
        </w:rPr>
        <w:t xml:space="preserve">bejaarden. </w:t>
      </w:r>
      <w:r w:rsidR="00E944BE" w:rsidRPr="00DB2A9B">
        <w:rPr>
          <w:rFonts w:asciiTheme="minorHAnsi" w:hAnsiTheme="minorHAnsi" w:cstheme="minorHAnsi"/>
        </w:rPr>
        <w:t>Een mens is benieuwd naar het gebruik van een borst-MRI-onderzoek bij 70-jarige dames  in een alpendorp. Zo zouden we graag willen weten wat de relatieve incidentie is van borstkanker bij 80-jarigen in België en bv. in Polen. De vergelijking met Oostenrijk, een land met een vergelijkbare levenstandaard, heeft een incidentie die ruim 30% lager ligt. Dat kan aan van alles liggen, maar alvorens er meer achter te zoeken moeten én de diagnostiek én de registratie vergelijkbaar zijn.</w:t>
      </w:r>
      <w:r w:rsidR="00E944BE" w:rsidRPr="00DB2A9B">
        <w:rPr>
          <w:rFonts w:asciiTheme="minorHAnsi" w:hAnsiTheme="minorHAnsi" w:cstheme="minorHAnsi"/>
          <w:color w:val="FF0000"/>
          <w:lang w:val="nl-NL"/>
        </w:rPr>
        <w:t xml:space="preserve"> </w:t>
      </w:r>
    </w:p>
    <w:p w14:paraId="406BA08F" w14:textId="3A41C65A" w:rsidR="00E944BE" w:rsidRDefault="00D87D77" w:rsidP="00E2518A">
      <w:pPr>
        <w:pStyle w:val="Normaalweb"/>
        <w:ind w:left="708"/>
        <w:rPr>
          <w:rFonts w:asciiTheme="minorHAnsi" w:hAnsiTheme="minorHAnsi" w:cstheme="minorHAnsi"/>
        </w:rPr>
      </w:pPr>
      <w:r w:rsidRPr="00DB2A9B">
        <w:rPr>
          <w:rFonts w:asciiTheme="minorHAnsi" w:hAnsiTheme="minorHAnsi" w:cstheme="minorHAnsi"/>
          <w:lang w:val="nl-NL"/>
        </w:rPr>
        <w:t>Best mogelijk dat dit niet tot de onderzoeksopdracht behoorde maar vanuit wetenschappelijk standpunt was een kritische kanttekening zeker gewettigd</w:t>
      </w:r>
      <w:r w:rsidR="004D71F3" w:rsidRPr="00DB2A9B">
        <w:rPr>
          <w:rFonts w:asciiTheme="minorHAnsi" w:hAnsiTheme="minorHAnsi" w:cstheme="minorHAnsi"/>
          <w:lang w:val="nl-NL"/>
        </w:rPr>
        <w:t xml:space="preserve"> geweest.</w:t>
      </w:r>
      <w:r w:rsidRPr="00DB2A9B">
        <w:rPr>
          <w:rFonts w:asciiTheme="minorHAnsi" w:hAnsiTheme="minorHAnsi" w:cstheme="minorHAnsi"/>
          <w:lang w:val="nl-NL"/>
        </w:rPr>
        <w:t xml:space="preserve"> Hoewel iedere vergelijking mank loopt, is de vergelijking tussen landen tijdens de SARS-CoV-2 pandemie, een les in nederigheid geweest. </w:t>
      </w:r>
      <w:r w:rsidR="00E944BE">
        <w:rPr>
          <w:rFonts w:asciiTheme="minorHAnsi" w:hAnsiTheme="minorHAnsi" w:cstheme="minorHAnsi"/>
        </w:rPr>
        <w:t xml:space="preserve">Men concludeert dat diagnostiek geen rol kan spelen. Het is met andere woorden zo, omdat het zo is. Wij hebben nooit gezegd dat </w:t>
      </w:r>
      <w:r w:rsidR="000F21A7">
        <w:rPr>
          <w:rFonts w:asciiTheme="minorHAnsi" w:hAnsiTheme="minorHAnsi" w:cstheme="minorHAnsi"/>
        </w:rPr>
        <w:t xml:space="preserve">verschillende </w:t>
      </w:r>
      <w:r w:rsidR="00E944BE">
        <w:rPr>
          <w:rFonts w:asciiTheme="minorHAnsi" w:hAnsiTheme="minorHAnsi" w:cstheme="minorHAnsi"/>
        </w:rPr>
        <w:t>diagnostiek d</w:t>
      </w:r>
      <w:r w:rsidR="001B65B5">
        <w:rPr>
          <w:rFonts w:asciiTheme="minorHAnsi" w:hAnsiTheme="minorHAnsi" w:cstheme="minorHAnsi"/>
        </w:rPr>
        <w:t>é</w:t>
      </w:r>
      <w:r w:rsidR="00E944BE">
        <w:rPr>
          <w:rFonts w:asciiTheme="minorHAnsi" w:hAnsiTheme="minorHAnsi" w:cstheme="minorHAnsi"/>
        </w:rPr>
        <w:t xml:space="preserve"> reden is voor de verschillen, wel dat dit een belangrijke reden </w:t>
      </w:r>
      <w:proofErr w:type="spellStart"/>
      <w:r w:rsidR="00E944BE">
        <w:rPr>
          <w:rFonts w:asciiTheme="minorHAnsi" w:hAnsiTheme="minorHAnsi" w:cstheme="minorHAnsi"/>
        </w:rPr>
        <w:t>kàn</w:t>
      </w:r>
      <w:proofErr w:type="spellEnd"/>
      <w:r w:rsidR="00E944BE">
        <w:rPr>
          <w:rFonts w:asciiTheme="minorHAnsi" w:hAnsiTheme="minorHAnsi" w:cstheme="minorHAnsi"/>
        </w:rPr>
        <w:t xml:space="preserve"> zijn. De implicaties van deze vergelijkingen zijn dusdanig belangrijk dat dit een grondig antwoord verdient. </w:t>
      </w:r>
      <w:r w:rsidR="000F21A7" w:rsidRPr="00DB2A9B">
        <w:rPr>
          <w:rFonts w:asciiTheme="minorHAnsi" w:hAnsiTheme="minorHAnsi" w:cstheme="minorHAnsi"/>
          <w:lang w:val="nl-NL"/>
        </w:rPr>
        <w:t>Onze opmerking wordt evenwel gewoon van tafel geveegd</w:t>
      </w:r>
      <w:r w:rsidR="000F21A7">
        <w:rPr>
          <w:rFonts w:asciiTheme="minorHAnsi" w:hAnsiTheme="minorHAnsi" w:cstheme="minorHAnsi"/>
          <w:lang w:val="nl-NL"/>
        </w:rPr>
        <w:t xml:space="preserve"> met het </w:t>
      </w:r>
      <w:r w:rsidR="000F21A7">
        <w:rPr>
          <w:rFonts w:asciiTheme="minorHAnsi" w:hAnsiTheme="minorHAnsi" w:cstheme="minorHAnsi"/>
          <w:lang w:val="nl-NL"/>
        </w:rPr>
        <w:t>‘FACT CHECK FALSE’</w:t>
      </w:r>
      <w:r w:rsidR="000F21A7">
        <w:rPr>
          <w:rFonts w:asciiTheme="minorHAnsi" w:hAnsiTheme="minorHAnsi" w:cstheme="minorHAnsi"/>
          <w:lang w:val="nl-NL"/>
        </w:rPr>
        <w:t xml:space="preserve"> stempeltje</w:t>
      </w:r>
      <w:r w:rsidR="000F21A7" w:rsidRPr="00DB2A9B">
        <w:rPr>
          <w:rFonts w:asciiTheme="minorHAnsi" w:hAnsiTheme="minorHAnsi" w:cstheme="minorHAnsi"/>
          <w:lang w:val="nl-NL"/>
        </w:rPr>
        <w:t>.</w:t>
      </w:r>
    </w:p>
    <w:p w14:paraId="3F036796" w14:textId="5F96450D" w:rsidR="00E944BE" w:rsidRPr="00E2518A" w:rsidRDefault="000F21A7" w:rsidP="00740F41">
      <w:pPr>
        <w:pStyle w:val="Normaalweb"/>
        <w:ind w:left="720"/>
        <w:rPr>
          <w:rFonts w:asciiTheme="minorHAnsi" w:hAnsiTheme="minorHAnsi" w:cstheme="minorHAnsi"/>
          <w:lang w:val="nl-NL"/>
        </w:rPr>
      </w:pPr>
      <w:r w:rsidRPr="00E2518A">
        <w:rPr>
          <w:rFonts w:asciiTheme="minorHAnsi" w:hAnsiTheme="minorHAnsi" w:cstheme="minorHAnsi"/>
          <w:lang w:val="nl-NL"/>
        </w:rPr>
        <w:t>Maar o</w:t>
      </w:r>
      <w:r w:rsidR="004D71F3" w:rsidRPr="00E2518A">
        <w:rPr>
          <w:rFonts w:asciiTheme="minorHAnsi" w:hAnsiTheme="minorHAnsi" w:cstheme="minorHAnsi"/>
          <w:lang w:val="nl-NL"/>
        </w:rPr>
        <w:t>p p.36 stelt men w</w:t>
      </w:r>
      <w:r w:rsidR="00E944BE" w:rsidRPr="00E2518A">
        <w:rPr>
          <w:rFonts w:asciiTheme="minorHAnsi" w:hAnsiTheme="minorHAnsi" w:cstheme="minorHAnsi"/>
          <w:lang w:val="nl-NL"/>
        </w:rPr>
        <w:t>é</w:t>
      </w:r>
      <w:r w:rsidR="004D71F3" w:rsidRPr="00E2518A">
        <w:rPr>
          <w:rFonts w:asciiTheme="minorHAnsi" w:hAnsiTheme="minorHAnsi" w:cstheme="minorHAnsi"/>
          <w:lang w:val="nl-NL"/>
        </w:rPr>
        <w:t xml:space="preserve">l dat de verschillen in gestandaardiseerde 5-jaarsoverleving kunnen te maken hebben met verschillen in screeningspolitiek en registratie. Tevens wordt de stijgende incidentie in de EU-27 in verband gebracht met betere screening. De bestudeerde cohorte betreft </w:t>
      </w:r>
      <w:r w:rsidR="004D51EA" w:rsidRPr="00E2518A">
        <w:rPr>
          <w:rFonts w:asciiTheme="minorHAnsi" w:hAnsiTheme="minorHAnsi" w:cstheme="minorHAnsi"/>
          <w:lang w:val="nl-NL"/>
        </w:rPr>
        <w:t>patiënten van 2014 tot 2018.</w:t>
      </w:r>
      <w:r w:rsidR="00E944BE" w:rsidRPr="00E2518A">
        <w:rPr>
          <w:rFonts w:asciiTheme="minorHAnsi" w:hAnsiTheme="minorHAnsi" w:cstheme="minorHAnsi"/>
          <w:lang w:val="nl-NL"/>
        </w:rPr>
        <w:t xml:space="preserve"> </w:t>
      </w:r>
      <w:r w:rsidR="007A770D" w:rsidRPr="00E2518A">
        <w:rPr>
          <w:rFonts w:asciiTheme="minorHAnsi" w:hAnsiTheme="minorHAnsi" w:cstheme="minorHAnsi"/>
          <w:lang w:val="nl-NL"/>
        </w:rPr>
        <w:t>Het screeningsprogramma startte in België in 2001-2002. Wanneer was dit in de andere EU-landen?</w:t>
      </w:r>
      <w:r w:rsidR="00DB2A9B" w:rsidRPr="00E2518A">
        <w:rPr>
          <w:rFonts w:asciiTheme="minorHAnsi" w:hAnsiTheme="minorHAnsi" w:cstheme="minorHAnsi"/>
          <w:lang w:val="nl-NL"/>
        </w:rPr>
        <w:t xml:space="preserve">  </w:t>
      </w:r>
      <w:r w:rsidR="001B65B5" w:rsidRPr="00E2518A">
        <w:rPr>
          <w:rFonts w:asciiTheme="minorHAnsi" w:hAnsiTheme="minorHAnsi" w:cstheme="minorHAnsi"/>
          <w:lang w:val="nl-NL"/>
        </w:rPr>
        <w:t xml:space="preserve">In </w:t>
      </w:r>
      <w:r w:rsidRPr="00E2518A">
        <w:rPr>
          <w:rFonts w:asciiTheme="minorHAnsi" w:hAnsiTheme="minorHAnsi" w:cstheme="minorHAnsi"/>
          <w:lang w:val="nl-NL"/>
        </w:rPr>
        <w:t xml:space="preserve">het algemeen werd in </w:t>
      </w:r>
      <w:r w:rsidR="001B65B5" w:rsidRPr="00E2518A">
        <w:rPr>
          <w:rFonts w:asciiTheme="minorHAnsi" w:hAnsiTheme="minorHAnsi" w:cstheme="minorHAnsi"/>
          <w:lang w:val="nl-NL"/>
        </w:rPr>
        <w:t>de Scandinavische landen vroeger en in de Zuid-Europese landen later met populatiescreening gestart</w:t>
      </w:r>
      <w:r w:rsidRPr="00E2518A">
        <w:rPr>
          <w:rFonts w:asciiTheme="minorHAnsi" w:hAnsiTheme="minorHAnsi" w:cstheme="minorHAnsi"/>
          <w:lang w:val="nl-NL"/>
        </w:rPr>
        <w:t xml:space="preserve">. Hun </w:t>
      </w:r>
      <w:r w:rsidR="001B65B5" w:rsidRPr="00E2518A">
        <w:rPr>
          <w:rFonts w:asciiTheme="minorHAnsi" w:hAnsiTheme="minorHAnsi" w:cstheme="minorHAnsi"/>
          <w:lang w:val="nl-NL"/>
        </w:rPr>
        <w:t xml:space="preserve">succesratio wordt </w:t>
      </w:r>
      <w:r w:rsidRPr="00E2518A">
        <w:rPr>
          <w:rFonts w:asciiTheme="minorHAnsi" w:hAnsiTheme="minorHAnsi" w:cstheme="minorHAnsi"/>
          <w:lang w:val="nl-NL"/>
        </w:rPr>
        <w:t xml:space="preserve">echter </w:t>
      </w:r>
      <w:r w:rsidR="001B65B5" w:rsidRPr="00E2518A">
        <w:rPr>
          <w:rFonts w:asciiTheme="minorHAnsi" w:hAnsiTheme="minorHAnsi" w:cstheme="minorHAnsi"/>
          <w:lang w:val="nl-NL"/>
        </w:rPr>
        <w:t xml:space="preserve">niet meegedeeld. </w:t>
      </w:r>
    </w:p>
    <w:p w14:paraId="008DD0C8" w14:textId="08FDCD9A" w:rsidR="00795715" w:rsidRPr="00E2518A" w:rsidRDefault="00CC72A1" w:rsidP="0026173E">
      <w:pPr>
        <w:autoSpaceDE w:val="0"/>
        <w:autoSpaceDN w:val="0"/>
        <w:adjustRightInd w:val="0"/>
        <w:ind w:left="708"/>
        <w:rPr>
          <w:rFonts w:cstheme="minorHAnsi"/>
          <w:kern w:val="0"/>
        </w:rPr>
      </w:pPr>
      <w:r w:rsidRPr="00E2518A">
        <w:rPr>
          <w:rFonts w:cstheme="minorHAnsi"/>
          <w:lang w:val="nl-NL"/>
        </w:rPr>
        <w:t xml:space="preserve">In Brussel zijn er veel coördinerende centra en is de incidentie van borstkanker hoog, in Luxemburg is er geen coördinerend centrum en is de incidentie laag (p. 43). Zou het dus toch kunnen dat er een relatie is tussen het aanbod en de vastgestelde incidentie? </w:t>
      </w:r>
      <w:r w:rsidR="00740F41" w:rsidRPr="00E2518A">
        <w:rPr>
          <w:rFonts w:cstheme="minorHAnsi"/>
          <w:lang w:val="en-US"/>
        </w:rPr>
        <w:t>(</w:t>
      </w:r>
      <w:r w:rsidR="00795715" w:rsidRPr="00E2518A">
        <w:rPr>
          <w:rFonts w:cstheme="minorHAnsi"/>
          <w:lang w:val="en-US"/>
        </w:rPr>
        <w:t xml:space="preserve">p. 46 </w:t>
      </w:r>
      <w:r w:rsidR="007A770D" w:rsidRPr="00E2518A">
        <w:rPr>
          <w:rFonts w:cstheme="minorHAnsi"/>
          <w:lang w:val="en-US"/>
        </w:rPr>
        <w:t>‘</w:t>
      </w:r>
      <w:r w:rsidR="00795715" w:rsidRPr="00E2518A">
        <w:rPr>
          <w:rFonts w:cstheme="minorHAnsi"/>
          <w:i/>
          <w:iCs/>
          <w:lang w:val="en-US"/>
        </w:rPr>
        <w:t>Women with higher socioeconomic status in Europe have a higher BC incidence but lower mortality than women in lower status groups</w:t>
      </w:r>
      <w:r w:rsidR="007A770D" w:rsidRPr="00E2518A">
        <w:rPr>
          <w:rFonts w:cstheme="minorHAnsi"/>
          <w:lang w:val="en-US"/>
        </w:rPr>
        <w:t>’</w:t>
      </w:r>
      <w:r w:rsidR="00740F41" w:rsidRPr="00E2518A">
        <w:rPr>
          <w:rFonts w:cstheme="minorHAnsi"/>
          <w:lang w:val="en-US"/>
        </w:rPr>
        <w:t>).</w:t>
      </w:r>
      <w:r w:rsidR="007A770D" w:rsidRPr="00E2518A">
        <w:rPr>
          <w:rFonts w:cstheme="minorHAnsi"/>
          <w:lang w:val="en-US"/>
        </w:rPr>
        <w:t xml:space="preserve"> </w:t>
      </w:r>
      <w:r w:rsidR="007A770D" w:rsidRPr="00E2518A">
        <w:rPr>
          <w:rFonts w:cstheme="minorHAnsi"/>
        </w:rPr>
        <w:t>We interpreteren dit dan toch dat vrouwen uit hogere socio</w:t>
      </w:r>
      <w:r w:rsidR="00A745F0" w:rsidRPr="00E2518A">
        <w:rPr>
          <w:rFonts w:cstheme="minorHAnsi"/>
        </w:rPr>
        <w:t>-</w:t>
      </w:r>
      <w:r w:rsidR="007A770D" w:rsidRPr="00E2518A">
        <w:rPr>
          <w:rFonts w:cstheme="minorHAnsi"/>
        </w:rPr>
        <w:t>economische klassen meer gescreend worden en in een vroeger stadium ontdekt worden.</w:t>
      </w:r>
      <w:r w:rsidR="0026173E" w:rsidRPr="00E2518A">
        <w:rPr>
          <w:rFonts w:cstheme="minorHAnsi"/>
        </w:rPr>
        <w:t xml:space="preserve"> </w:t>
      </w:r>
      <w:r w:rsidR="0026173E" w:rsidRPr="00E2518A">
        <w:rPr>
          <w:rFonts w:cstheme="minorHAnsi"/>
          <w:lang w:val="en-US"/>
        </w:rPr>
        <w:t xml:space="preserve">En het KCE </w:t>
      </w:r>
      <w:proofErr w:type="spellStart"/>
      <w:r w:rsidR="0026173E" w:rsidRPr="00E2518A">
        <w:rPr>
          <w:rFonts w:cstheme="minorHAnsi"/>
          <w:lang w:val="en-US"/>
        </w:rPr>
        <w:t>stelt</w:t>
      </w:r>
      <w:proofErr w:type="spellEnd"/>
      <w:r w:rsidR="0026173E" w:rsidRPr="00E2518A">
        <w:rPr>
          <w:rFonts w:cstheme="minorHAnsi"/>
          <w:lang w:val="en-US"/>
        </w:rPr>
        <w:t xml:space="preserve"> in </w:t>
      </w:r>
      <w:proofErr w:type="spellStart"/>
      <w:r w:rsidR="0026173E" w:rsidRPr="00E2518A">
        <w:rPr>
          <w:rFonts w:cstheme="minorHAnsi"/>
          <w:lang w:val="en-US"/>
        </w:rPr>
        <w:t>zijn</w:t>
      </w:r>
      <w:proofErr w:type="spellEnd"/>
      <w:r w:rsidR="0026173E" w:rsidRPr="00E2518A">
        <w:rPr>
          <w:rFonts w:cstheme="minorHAnsi"/>
          <w:lang w:val="en-US"/>
        </w:rPr>
        <w:t xml:space="preserve"> </w:t>
      </w:r>
      <w:proofErr w:type="spellStart"/>
      <w:r w:rsidR="0026173E" w:rsidRPr="00E2518A">
        <w:rPr>
          <w:rFonts w:cstheme="minorHAnsi"/>
          <w:lang w:val="en-US"/>
        </w:rPr>
        <w:t>reactie</w:t>
      </w:r>
      <w:proofErr w:type="spellEnd"/>
      <w:r w:rsidR="0026173E" w:rsidRPr="00E2518A">
        <w:rPr>
          <w:rFonts w:cstheme="minorHAnsi"/>
          <w:lang w:val="en-US"/>
        </w:rPr>
        <w:t>: ‘</w:t>
      </w:r>
      <w:r w:rsidR="0026173E" w:rsidRPr="00E2518A">
        <w:rPr>
          <w:rFonts w:cstheme="minorHAnsi"/>
          <w:i/>
          <w:iCs/>
          <w:kern w:val="0"/>
          <w:lang w:val="en-US"/>
        </w:rPr>
        <w:t>Note: no data on socio-economic background of the patient, alcohol consumption, smoking or other life style factors</w:t>
      </w:r>
      <w:r w:rsidR="0026173E" w:rsidRPr="00E2518A">
        <w:rPr>
          <w:rFonts w:cstheme="minorHAnsi"/>
          <w:kern w:val="0"/>
          <w:lang w:val="en-US"/>
        </w:rPr>
        <w:t>’.</w:t>
      </w:r>
      <w:r w:rsidR="00A4666E" w:rsidRPr="00E2518A">
        <w:rPr>
          <w:rFonts w:cstheme="minorHAnsi"/>
          <w:kern w:val="0"/>
          <w:lang w:val="en-US"/>
        </w:rPr>
        <w:t xml:space="preserve"> </w:t>
      </w:r>
      <w:r w:rsidR="00A4666E" w:rsidRPr="00E2518A">
        <w:rPr>
          <w:rFonts w:cstheme="minorHAnsi"/>
          <w:kern w:val="0"/>
        </w:rPr>
        <w:t xml:space="preserve">Dat is zoals de onderzoekers zelf aangeven een majeur probleem. Ook de standaardisatie o.b.v. </w:t>
      </w:r>
      <w:proofErr w:type="spellStart"/>
      <w:r w:rsidR="00A4666E" w:rsidRPr="00E2518A">
        <w:rPr>
          <w:rFonts w:cstheme="minorHAnsi"/>
          <w:kern w:val="0"/>
        </w:rPr>
        <w:t>comorbiditeit</w:t>
      </w:r>
      <w:proofErr w:type="spellEnd"/>
      <w:r w:rsidR="00A4666E" w:rsidRPr="00E2518A">
        <w:rPr>
          <w:rFonts w:cstheme="minorHAnsi"/>
          <w:kern w:val="0"/>
        </w:rPr>
        <w:t xml:space="preserve"> is problematisch want die werd gebaseerd op geregistreerd medicatiegebruik. Wie geen toegang heeft tot gezondheidszorg </w:t>
      </w:r>
      <w:r w:rsidR="000F21A7" w:rsidRPr="00E2518A">
        <w:rPr>
          <w:rFonts w:cstheme="minorHAnsi"/>
          <w:kern w:val="0"/>
        </w:rPr>
        <w:t xml:space="preserve">(screening) </w:t>
      </w:r>
      <w:r w:rsidR="00A4666E" w:rsidRPr="00E2518A">
        <w:rPr>
          <w:rFonts w:cstheme="minorHAnsi"/>
          <w:kern w:val="0"/>
        </w:rPr>
        <w:t xml:space="preserve">zal wellicht ook geen medicatie gebruiken en dus </w:t>
      </w:r>
      <w:proofErr w:type="spellStart"/>
      <w:r w:rsidR="00A4666E" w:rsidRPr="00E2518A">
        <w:rPr>
          <w:rFonts w:cstheme="minorHAnsi"/>
          <w:kern w:val="0"/>
        </w:rPr>
        <w:t>ondergeregistreerd</w:t>
      </w:r>
      <w:proofErr w:type="spellEnd"/>
      <w:r w:rsidR="00A4666E" w:rsidRPr="00E2518A">
        <w:rPr>
          <w:rFonts w:cstheme="minorHAnsi"/>
          <w:kern w:val="0"/>
        </w:rPr>
        <w:t xml:space="preserve"> worden, en zich mogelijk in een verder gevorderd stadium presenteren.</w:t>
      </w:r>
    </w:p>
    <w:p w14:paraId="4EEC2EF1" w14:textId="77777777" w:rsidR="00D60DA2" w:rsidRDefault="00D60DA2" w:rsidP="0026173E">
      <w:pPr>
        <w:autoSpaceDE w:val="0"/>
        <w:autoSpaceDN w:val="0"/>
        <w:adjustRightInd w:val="0"/>
        <w:ind w:left="708"/>
        <w:rPr>
          <w:rFonts w:cstheme="minorHAnsi"/>
          <w:color w:val="FF0000"/>
          <w:kern w:val="0"/>
          <w14:ligatures w14:val="none"/>
        </w:rPr>
      </w:pPr>
    </w:p>
    <w:p w14:paraId="56E1DBF6" w14:textId="7B11D638" w:rsidR="00DB2A9B" w:rsidRPr="00E2518A" w:rsidRDefault="00ED0FE9" w:rsidP="0026173E">
      <w:pPr>
        <w:autoSpaceDE w:val="0"/>
        <w:autoSpaceDN w:val="0"/>
        <w:adjustRightInd w:val="0"/>
        <w:ind w:left="708"/>
        <w:rPr>
          <w:rFonts w:cstheme="minorHAnsi"/>
        </w:rPr>
      </w:pPr>
      <w:r w:rsidRPr="00E2518A">
        <w:rPr>
          <w:rFonts w:cstheme="minorHAnsi"/>
          <w:kern w:val="0"/>
          <w14:ligatures w14:val="none"/>
        </w:rPr>
        <w:t>Voor de overleving geldt hetzelfde, blijkbaar is het  Europese  Harvard op Cyprus gevestigd.</w:t>
      </w:r>
      <w:r w:rsidRPr="00E2518A">
        <w:rPr>
          <w:rFonts w:cstheme="minorHAnsi"/>
          <w:kern w:val="0"/>
          <w:lang w:val="nl-NL"/>
          <w14:ligatures w14:val="none"/>
        </w:rPr>
        <w:t xml:space="preserve"> </w:t>
      </w:r>
      <w:r w:rsidRPr="00E2518A">
        <w:rPr>
          <w:rFonts w:cstheme="minorHAnsi"/>
          <w:kern w:val="0"/>
          <w:lang w:val="en-US"/>
          <w14:ligatures w14:val="none"/>
        </w:rPr>
        <w:t xml:space="preserve">De </w:t>
      </w:r>
      <w:proofErr w:type="spellStart"/>
      <w:r w:rsidRPr="00E2518A">
        <w:rPr>
          <w:rFonts w:cstheme="minorHAnsi"/>
          <w:kern w:val="0"/>
          <w:lang w:val="en-US"/>
          <w14:ligatures w14:val="none"/>
        </w:rPr>
        <w:t>tekst</w:t>
      </w:r>
      <w:proofErr w:type="spellEnd"/>
      <w:r w:rsidRPr="00E2518A">
        <w:rPr>
          <w:rFonts w:cstheme="minorHAnsi"/>
          <w:kern w:val="0"/>
          <w:lang w:val="en-US"/>
          <w14:ligatures w14:val="none"/>
        </w:rPr>
        <w:t xml:space="preserve"> op p. 36 is </w:t>
      </w:r>
      <w:proofErr w:type="spellStart"/>
      <w:r w:rsidRPr="00E2518A">
        <w:rPr>
          <w:rFonts w:cstheme="minorHAnsi"/>
          <w:kern w:val="0"/>
          <w:lang w:val="en-US"/>
          <w14:ligatures w14:val="none"/>
        </w:rPr>
        <w:t>ook</w:t>
      </w:r>
      <w:proofErr w:type="spellEnd"/>
      <w:r w:rsidRPr="00E2518A">
        <w:rPr>
          <w:rFonts w:cstheme="minorHAnsi"/>
          <w:kern w:val="0"/>
          <w:lang w:val="en-US"/>
          <w14:ligatures w14:val="none"/>
        </w:rPr>
        <w:t xml:space="preserve"> apart: </w:t>
      </w:r>
      <w:r w:rsidR="000F21A7" w:rsidRPr="00E2518A">
        <w:rPr>
          <w:rFonts w:cstheme="minorHAnsi"/>
          <w:kern w:val="0"/>
          <w:lang w:val="en-US"/>
          <w14:ligatures w14:val="none"/>
        </w:rPr>
        <w:t>‘</w:t>
      </w:r>
      <w:r w:rsidRPr="00E2518A">
        <w:rPr>
          <w:rFonts w:cstheme="minorHAnsi"/>
          <w:i/>
          <w:iCs/>
          <w:kern w:val="0"/>
          <w:lang w:val="en-US"/>
          <w14:ligatures w14:val="none"/>
        </w:rPr>
        <w:t>The OECD health data website provides age-</w:t>
      </w:r>
      <w:proofErr w:type="spellStart"/>
      <w:r w:rsidRPr="00E2518A">
        <w:rPr>
          <w:rFonts w:cstheme="minorHAnsi"/>
          <w:i/>
          <w:iCs/>
          <w:kern w:val="0"/>
          <w:lang w:val="en-US"/>
          <w14:ligatures w14:val="none"/>
        </w:rPr>
        <w:t>standardised</w:t>
      </w:r>
      <w:proofErr w:type="spellEnd"/>
      <w:r w:rsidRPr="00E2518A">
        <w:rPr>
          <w:rFonts w:cstheme="minorHAnsi"/>
          <w:i/>
          <w:iCs/>
          <w:kern w:val="0"/>
          <w:lang w:val="en-US"/>
          <w14:ligatures w14:val="none"/>
        </w:rPr>
        <w:t xml:space="preserve"> 5-year net survival data</w:t>
      </w:r>
      <w:r w:rsidRPr="00E2518A">
        <w:rPr>
          <w:rFonts w:cstheme="minorHAnsi"/>
          <w:i/>
          <w:iCs/>
          <w:kern w:val="0"/>
          <w:position w:val="6"/>
          <w:lang w:val="en-US"/>
          <w14:ligatures w14:val="none"/>
        </w:rPr>
        <w:t xml:space="preserve"> </w:t>
      </w:r>
      <w:r w:rsidRPr="00E2518A">
        <w:rPr>
          <w:rFonts w:cstheme="minorHAnsi"/>
          <w:i/>
          <w:iCs/>
          <w:kern w:val="0"/>
          <w:lang w:val="en-US"/>
          <w14:ligatures w14:val="none"/>
        </w:rPr>
        <w:t>for women diagnosed with IBC in 2010-2014: for women living in Belgium, the age-</w:t>
      </w:r>
      <w:proofErr w:type="spellStart"/>
      <w:r w:rsidRPr="00E2518A">
        <w:rPr>
          <w:rFonts w:cstheme="minorHAnsi"/>
          <w:i/>
          <w:iCs/>
          <w:kern w:val="0"/>
          <w:lang w:val="en-US"/>
          <w14:ligatures w14:val="none"/>
        </w:rPr>
        <w:t>standardised</w:t>
      </w:r>
      <w:proofErr w:type="spellEnd"/>
      <w:r w:rsidRPr="00E2518A">
        <w:rPr>
          <w:rFonts w:cstheme="minorHAnsi"/>
          <w:i/>
          <w:iCs/>
          <w:kern w:val="0"/>
          <w:lang w:val="en-US"/>
          <w14:ligatures w14:val="none"/>
        </w:rPr>
        <w:t xml:space="preserve"> 5-year net survival probability was 86,4%, which was in line with other Western European countries, but lower than what was observed in Northern European countries</w:t>
      </w:r>
      <w:r w:rsidR="000F21A7" w:rsidRPr="00E2518A">
        <w:rPr>
          <w:rFonts w:cstheme="minorHAnsi"/>
          <w:i/>
          <w:iCs/>
          <w:kern w:val="0"/>
          <w:lang w:val="en-US"/>
          <w14:ligatures w14:val="none"/>
        </w:rPr>
        <w:t>’</w:t>
      </w:r>
      <w:r w:rsidRPr="00E2518A">
        <w:rPr>
          <w:rFonts w:cstheme="minorHAnsi"/>
          <w:kern w:val="0"/>
          <w:lang w:val="en-US"/>
          <w14:ligatures w14:val="none"/>
        </w:rPr>
        <w:t xml:space="preserve">. </w:t>
      </w:r>
      <w:r w:rsidRPr="00E2518A">
        <w:rPr>
          <w:rFonts w:cstheme="minorHAnsi"/>
          <w:kern w:val="0"/>
          <w14:ligatures w14:val="none"/>
        </w:rPr>
        <w:t xml:space="preserve">De Duitsers </w:t>
      </w:r>
      <w:r w:rsidR="000F21A7" w:rsidRPr="00E2518A">
        <w:rPr>
          <w:rFonts w:cstheme="minorHAnsi"/>
          <w:kern w:val="0"/>
          <w14:ligatures w14:val="none"/>
        </w:rPr>
        <w:t xml:space="preserve">zullen </w:t>
      </w:r>
      <w:r w:rsidRPr="00E2518A">
        <w:rPr>
          <w:rFonts w:cstheme="minorHAnsi"/>
          <w:kern w:val="0"/>
          <w14:ligatures w14:val="none"/>
        </w:rPr>
        <w:t>blij zijn als Zuid-Europees land gebrandmerkt te worden. Er zijn slechts  minimale verschillen tussen al deze landen, indien ze al significant zijn (we zien geen statisti</w:t>
      </w:r>
      <w:r w:rsidR="000F21A7" w:rsidRPr="00E2518A">
        <w:rPr>
          <w:rFonts w:cstheme="minorHAnsi"/>
          <w:kern w:val="0"/>
          <w14:ligatures w14:val="none"/>
        </w:rPr>
        <w:t>sche analyse</w:t>
      </w:r>
      <w:r w:rsidRPr="00E2518A">
        <w:rPr>
          <w:rFonts w:cstheme="minorHAnsi"/>
          <w:kern w:val="0"/>
          <w14:ligatures w14:val="none"/>
        </w:rPr>
        <w:t>?). En waar eerst gezegd werd dat de overleving België lager is, gaa</w:t>
      </w:r>
      <w:r w:rsidR="001B65B5" w:rsidRPr="00E2518A">
        <w:rPr>
          <w:rFonts w:cstheme="minorHAnsi"/>
          <w:kern w:val="0"/>
          <w14:ligatures w14:val="none"/>
        </w:rPr>
        <w:t xml:space="preserve">t men </w:t>
      </w:r>
      <w:r w:rsidRPr="00E2518A">
        <w:rPr>
          <w:rFonts w:cstheme="minorHAnsi"/>
          <w:kern w:val="0"/>
          <w14:ligatures w14:val="none"/>
        </w:rPr>
        <w:t xml:space="preserve">verder met: </w:t>
      </w:r>
      <w:r w:rsidR="001B65B5" w:rsidRPr="00E2518A">
        <w:rPr>
          <w:rFonts w:cstheme="minorHAnsi"/>
          <w:kern w:val="0"/>
          <w14:ligatures w14:val="none"/>
        </w:rPr>
        <w:t>‘</w:t>
      </w:r>
      <w:proofErr w:type="spellStart"/>
      <w:r w:rsidRPr="00E2518A">
        <w:rPr>
          <w:rFonts w:cstheme="minorHAnsi"/>
          <w:i/>
          <w:iCs/>
          <w:kern w:val="0"/>
          <w14:ligatures w14:val="none"/>
        </w:rPr>
        <w:t>Differences</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between</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countries</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can</w:t>
      </w:r>
      <w:proofErr w:type="spellEnd"/>
      <w:r w:rsidRPr="00E2518A">
        <w:rPr>
          <w:rFonts w:cstheme="minorHAnsi"/>
          <w:i/>
          <w:iCs/>
          <w:kern w:val="0"/>
          <w14:ligatures w14:val="none"/>
        </w:rPr>
        <w:t xml:space="preserve"> – in part – </w:t>
      </w:r>
      <w:proofErr w:type="spellStart"/>
      <w:r w:rsidRPr="00E2518A">
        <w:rPr>
          <w:rFonts w:cstheme="minorHAnsi"/>
          <w:i/>
          <w:iCs/>
          <w:kern w:val="0"/>
          <w14:ligatures w14:val="none"/>
        </w:rPr>
        <w:t>be</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explained</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by</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differences</w:t>
      </w:r>
      <w:proofErr w:type="spellEnd"/>
      <w:r w:rsidRPr="00E2518A">
        <w:rPr>
          <w:rFonts w:cstheme="minorHAnsi"/>
          <w:i/>
          <w:iCs/>
          <w:kern w:val="0"/>
          <w14:ligatures w14:val="none"/>
        </w:rPr>
        <w:t xml:space="preserve"> in </w:t>
      </w:r>
      <w:proofErr w:type="spellStart"/>
      <w:r w:rsidRPr="00E2518A">
        <w:rPr>
          <w:rFonts w:cstheme="minorHAnsi"/>
          <w:i/>
          <w:iCs/>
          <w:kern w:val="0"/>
          <w14:ligatures w14:val="none"/>
        </w:rPr>
        <w:t>genetics</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socio-economic</w:t>
      </w:r>
      <w:proofErr w:type="spellEnd"/>
      <w:r w:rsidRPr="00E2518A">
        <w:rPr>
          <w:rFonts w:cstheme="minorHAnsi"/>
          <w:i/>
          <w:iCs/>
          <w:kern w:val="0"/>
          <w14:ligatures w14:val="none"/>
        </w:rPr>
        <w:t xml:space="preserve"> status, </w:t>
      </w:r>
      <w:proofErr w:type="spellStart"/>
      <w:r w:rsidRPr="00E2518A">
        <w:rPr>
          <w:rFonts w:cstheme="minorHAnsi"/>
          <w:i/>
          <w:iCs/>
          <w:kern w:val="0"/>
          <w14:ligatures w14:val="none"/>
        </w:rPr>
        <w:t>and</w:t>
      </w:r>
      <w:proofErr w:type="spellEnd"/>
      <w:r w:rsidRPr="00E2518A">
        <w:rPr>
          <w:rFonts w:cstheme="minorHAnsi"/>
          <w:i/>
          <w:iCs/>
          <w:kern w:val="0"/>
          <w14:ligatures w14:val="none"/>
        </w:rPr>
        <w:t xml:space="preserve"> exposure </w:t>
      </w:r>
      <w:proofErr w:type="spellStart"/>
      <w:r w:rsidRPr="00E2518A">
        <w:rPr>
          <w:rFonts w:cstheme="minorHAnsi"/>
          <w:i/>
          <w:iCs/>
          <w:kern w:val="0"/>
          <w14:ligatures w14:val="none"/>
        </w:rPr>
        <w:t>to</w:t>
      </w:r>
      <w:proofErr w:type="spellEnd"/>
      <w:r w:rsidRPr="00E2518A">
        <w:rPr>
          <w:rFonts w:cstheme="minorHAnsi"/>
          <w:i/>
          <w:iCs/>
          <w:kern w:val="0"/>
          <w14:ligatures w14:val="none"/>
        </w:rPr>
        <w:t xml:space="preserve"> risk factors, but </w:t>
      </w:r>
      <w:proofErr w:type="spellStart"/>
      <w:r w:rsidRPr="00E2518A">
        <w:rPr>
          <w:rFonts w:cstheme="minorHAnsi"/>
          <w:i/>
          <w:iCs/>
          <w:kern w:val="0"/>
          <w14:ligatures w14:val="none"/>
        </w:rPr>
        <w:t>also</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by</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differences</w:t>
      </w:r>
      <w:proofErr w:type="spellEnd"/>
      <w:r w:rsidRPr="00E2518A">
        <w:rPr>
          <w:rFonts w:cstheme="minorHAnsi"/>
          <w:i/>
          <w:iCs/>
          <w:kern w:val="0"/>
          <w14:ligatures w14:val="none"/>
        </w:rPr>
        <w:t xml:space="preserve"> in health </w:t>
      </w:r>
      <w:proofErr w:type="spellStart"/>
      <w:r w:rsidRPr="00E2518A">
        <w:rPr>
          <w:rFonts w:cstheme="minorHAnsi"/>
          <w:i/>
          <w:iCs/>
          <w:kern w:val="0"/>
          <w14:ligatures w14:val="none"/>
        </w:rPr>
        <w:t>policies</w:t>
      </w:r>
      <w:proofErr w:type="spellEnd"/>
      <w:r w:rsidRPr="00E2518A">
        <w:rPr>
          <w:rFonts w:cstheme="minorHAnsi"/>
          <w:i/>
          <w:iCs/>
          <w:kern w:val="0"/>
          <w14:ligatures w14:val="none"/>
        </w:rPr>
        <w:t xml:space="preserve"> (e.g. BC screening </w:t>
      </w:r>
      <w:proofErr w:type="spellStart"/>
      <w:r w:rsidRPr="00E2518A">
        <w:rPr>
          <w:rFonts w:cstheme="minorHAnsi"/>
          <w:i/>
          <w:iCs/>
          <w:kern w:val="0"/>
          <w14:ligatures w14:val="none"/>
        </w:rPr>
        <w:t>programmes</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and</w:t>
      </w:r>
      <w:proofErr w:type="spellEnd"/>
      <w:r w:rsidRPr="00E2518A">
        <w:rPr>
          <w:rFonts w:cstheme="minorHAnsi"/>
          <w:i/>
          <w:iCs/>
          <w:kern w:val="0"/>
          <w14:ligatures w14:val="none"/>
        </w:rPr>
        <w:t xml:space="preserve"> in </w:t>
      </w:r>
      <w:proofErr w:type="spellStart"/>
      <w:r w:rsidRPr="00E2518A">
        <w:rPr>
          <w:rFonts w:cstheme="minorHAnsi"/>
          <w:i/>
          <w:iCs/>
          <w:kern w:val="0"/>
          <w14:ligatures w14:val="none"/>
        </w:rPr>
        <w:t>registration</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by</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varying</w:t>
      </w:r>
      <w:proofErr w:type="spellEnd"/>
      <w:r w:rsidRPr="00E2518A">
        <w:rPr>
          <w:rFonts w:cstheme="minorHAnsi"/>
          <w:i/>
          <w:iCs/>
          <w:kern w:val="0"/>
          <w14:ligatures w14:val="none"/>
        </w:rPr>
        <w:t xml:space="preserve"> levels of </w:t>
      </w:r>
      <w:proofErr w:type="spellStart"/>
      <w:r w:rsidRPr="00E2518A">
        <w:rPr>
          <w:rFonts w:cstheme="minorHAnsi"/>
          <w:i/>
          <w:iCs/>
          <w:kern w:val="0"/>
          <w14:ligatures w14:val="none"/>
        </w:rPr>
        <w:t>healthcare</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expenditure</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variability</w:t>
      </w:r>
      <w:proofErr w:type="spellEnd"/>
      <w:r w:rsidRPr="00E2518A">
        <w:rPr>
          <w:rFonts w:cstheme="minorHAnsi"/>
          <w:i/>
          <w:iCs/>
          <w:kern w:val="0"/>
          <w14:ligatures w14:val="none"/>
        </w:rPr>
        <w:t xml:space="preserve"> in </w:t>
      </w:r>
      <w:proofErr w:type="spellStart"/>
      <w:r w:rsidRPr="00E2518A">
        <w:rPr>
          <w:rFonts w:cstheme="minorHAnsi"/>
          <w:i/>
          <w:iCs/>
          <w:kern w:val="0"/>
          <w14:ligatures w14:val="none"/>
        </w:rPr>
        <w:t>organisation</w:t>
      </w:r>
      <w:proofErr w:type="spellEnd"/>
      <w:r w:rsidRPr="00E2518A">
        <w:rPr>
          <w:rFonts w:cstheme="minorHAnsi"/>
          <w:i/>
          <w:iCs/>
          <w:kern w:val="0"/>
          <w14:ligatures w14:val="none"/>
        </w:rPr>
        <w:t xml:space="preserve"> of care </w:t>
      </w:r>
      <w:proofErr w:type="spellStart"/>
      <w:r w:rsidRPr="00E2518A">
        <w:rPr>
          <w:rFonts w:cstheme="minorHAnsi"/>
          <w:i/>
          <w:iCs/>
          <w:kern w:val="0"/>
          <w14:ligatures w14:val="none"/>
        </w:rPr>
        <w:t>and</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resulting</w:t>
      </w:r>
      <w:proofErr w:type="spellEnd"/>
      <w:r w:rsidRPr="00E2518A">
        <w:rPr>
          <w:rFonts w:cstheme="minorHAnsi"/>
          <w:i/>
          <w:iCs/>
          <w:kern w:val="0"/>
          <w14:ligatures w14:val="none"/>
        </w:rPr>
        <w:t xml:space="preserve"> </w:t>
      </w:r>
      <w:proofErr w:type="spellStart"/>
      <w:r w:rsidRPr="00E2518A">
        <w:rPr>
          <w:rFonts w:cstheme="minorHAnsi"/>
          <w:i/>
          <w:iCs/>
          <w:kern w:val="0"/>
          <w14:ligatures w14:val="none"/>
        </w:rPr>
        <w:t>quality</w:t>
      </w:r>
      <w:proofErr w:type="spellEnd"/>
      <w:r w:rsidRPr="00E2518A">
        <w:rPr>
          <w:rFonts w:cstheme="minorHAnsi"/>
          <w:i/>
          <w:iCs/>
          <w:kern w:val="0"/>
          <w14:ligatures w14:val="none"/>
        </w:rPr>
        <w:t xml:space="preserve"> of diagnosis </w:t>
      </w:r>
      <w:proofErr w:type="spellStart"/>
      <w:r w:rsidRPr="00E2518A">
        <w:rPr>
          <w:rFonts w:cstheme="minorHAnsi"/>
          <w:i/>
          <w:iCs/>
          <w:kern w:val="0"/>
          <w14:ligatures w14:val="none"/>
        </w:rPr>
        <w:t>and</w:t>
      </w:r>
      <w:proofErr w:type="spellEnd"/>
      <w:r w:rsidRPr="00E2518A">
        <w:rPr>
          <w:rFonts w:cstheme="minorHAnsi"/>
          <w:i/>
          <w:iCs/>
          <w:kern w:val="0"/>
          <w14:ligatures w14:val="none"/>
        </w:rPr>
        <w:t xml:space="preserve"> treatment</w:t>
      </w:r>
      <w:r w:rsidRPr="00E2518A">
        <w:rPr>
          <w:rFonts w:cstheme="minorHAnsi"/>
          <w:kern w:val="0"/>
          <w14:ligatures w14:val="none"/>
        </w:rPr>
        <w:t xml:space="preserve"> </w:t>
      </w:r>
      <w:r w:rsidR="001B65B5" w:rsidRPr="00E2518A">
        <w:rPr>
          <w:rFonts w:cstheme="minorHAnsi"/>
          <w:kern w:val="0"/>
          <w14:ligatures w14:val="none"/>
        </w:rPr>
        <w:t>‘ (</w:t>
      </w:r>
      <w:r w:rsidRPr="00E2518A">
        <w:rPr>
          <w:rFonts w:cstheme="minorHAnsi"/>
          <w:kern w:val="0"/>
          <w14:ligatures w14:val="none"/>
        </w:rPr>
        <w:t>p.</w:t>
      </w:r>
      <w:r w:rsidRPr="00E2518A">
        <w:rPr>
          <w:rFonts w:eastAsia="Times New Roman" w:cstheme="minorHAnsi"/>
          <w:kern w:val="0"/>
          <w:lang w:eastAsia="nl-NL"/>
          <w14:ligatures w14:val="none"/>
        </w:rPr>
        <w:t xml:space="preserve"> </w:t>
      </w:r>
      <w:r w:rsidRPr="00E2518A">
        <w:rPr>
          <w:rFonts w:cstheme="minorHAnsi"/>
          <w:kern w:val="0"/>
          <w14:ligatures w14:val="none"/>
        </w:rPr>
        <w:t>36)</w:t>
      </w:r>
      <w:r w:rsidR="000F21A7" w:rsidRPr="00E2518A">
        <w:rPr>
          <w:rFonts w:cstheme="minorHAnsi"/>
          <w:kern w:val="0"/>
          <w14:ligatures w14:val="none"/>
        </w:rPr>
        <w:t xml:space="preserve">. Waarmee </w:t>
      </w:r>
      <w:r w:rsidR="00E2518A">
        <w:rPr>
          <w:rFonts w:cstheme="minorHAnsi"/>
          <w:kern w:val="0"/>
          <w14:ligatures w14:val="none"/>
        </w:rPr>
        <w:t>men</w:t>
      </w:r>
      <w:r w:rsidRPr="00E2518A">
        <w:rPr>
          <w:rFonts w:cstheme="minorHAnsi"/>
          <w:kern w:val="0"/>
          <w14:ligatures w14:val="none"/>
        </w:rPr>
        <w:t xml:space="preserve"> dus zelf aange</w:t>
      </w:r>
      <w:r w:rsidR="00E2518A">
        <w:rPr>
          <w:rFonts w:cstheme="minorHAnsi"/>
          <w:kern w:val="0"/>
          <w14:ligatures w14:val="none"/>
        </w:rPr>
        <w:t>eft</w:t>
      </w:r>
      <w:r w:rsidRPr="00E2518A">
        <w:rPr>
          <w:rFonts w:cstheme="minorHAnsi"/>
          <w:kern w:val="0"/>
          <w14:ligatures w14:val="none"/>
        </w:rPr>
        <w:t xml:space="preserve"> dat deze verschillen allerlei verklaringen kunnen hebben, inclu</w:t>
      </w:r>
      <w:r w:rsidR="001B65B5" w:rsidRPr="00E2518A">
        <w:rPr>
          <w:rFonts w:cstheme="minorHAnsi"/>
          <w:kern w:val="0"/>
          <w14:ligatures w14:val="none"/>
        </w:rPr>
        <w:t>sief</w:t>
      </w:r>
      <w:r w:rsidRPr="00E2518A">
        <w:rPr>
          <w:rFonts w:cstheme="minorHAnsi"/>
          <w:kern w:val="0"/>
          <w14:ligatures w14:val="none"/>
        </w:rPr>
        <w:t xml:space="preserve"> registratiebias. </w:t>
      </w:r>
      <w:r w:rsidR="001B65B5" w:rsidRPr="00E2518A">
        <w:rPr>
          <w:rFonts w:cstheme="minorHAnsi"/>
          <w:kern w:val="0"/>
          <w14:ligatures w14:val="none"/>
        </w:rPr>
        <w:t>Ze leren</w:t>
      </w:r>
      <w:r w:rsidRPr="00E2518A">
        <w:rPr>
          <w:rFonts w:cstheme="minorHAnsi"/>
          <w:kern w:val="0"/>
          <w14:ligatures w14:val="none"/>
        </w:rPr>
        <w:t xml:space="preserve"> met andere wo</w:t>
      </w:r>
      <w:r w:rsidR="001B65B5" w:rsidRPr="00E2518A">
        <w:rPr>
          <w:rFonts w:cstheme="minorHAnsi"/>
          <w:kern w:val="0"/>
          <w14:ligatures w14:val="none"/>
        </w:rPr>
        <w:t>o</w:t>
      </w:r>
      <w:r w:rsidRPr="00E2518A">
        <w:rPr>
          <w:rFonts w:cstheme="minorHAnsi"/>
          <w:kern w:val="0"/>
          <w14:ligatures w14:val="none"/>
        </w:rPr>
        <w:t xml:space="preserve">rden </w:t>
      </w:r>
      <w:r w:rsidR="001B65B5" w:rsidRPr="00E2518A">
        <w:rPr>
          <w:rFonts w:cstheme="minorHAnsi"/>
          <w:kern w:val="0"/>
          <w14:ligatures w14:val="none"/>
        </w:rPr>
        <w:t>in</w:t>
      </w:r>
      <w:r w:rsidRPr="00E2518A">
        <w:rPr>
          <w:rFonts w:cstheme="minorHAnsi"/>
          <w:kern w:val="0"/>
          <w14:ligatures w14:val="none"/>
        </w:rPr>
        <w:t xml:space="preserve"> se niets. Toch wordt ongegeneerd in de lekenpers, op basis van deze gegevens, de hoogste incidentie en matige overleving voetstoots overgenomen</w:t>
      </w:r>
      <w:r w:rsidR="00B933A0" w:rsidRPr="00E2518A">
        <w:rPr>
          <w:rFonts w:cstheme="minorHAnsi"/>
          <w:kern w:val="0"/>
          <w14:ligatures w14:val="none"/>
        </w:rPr>
        <w:t xml:space="preserve"> en worden onterechte aanbevelingen de wereld ingestuurd </w:t>
      </w:r>
      <w:r w:rsidR="00B933A0" w:rsidRPr="00E2518A">
        <w:rPr>
          <w:rFonts w:cstheme="minorHAnsi"/>
          <w:kern w:val="0"/>
          <w14:ligatures w14:val="none"/>
        </w:rPr>
        <w:t xml:space="preserve">(met het accent op </w:t>
      </w:r>
      <w:r w:rsidR="00B933A0" w:rsidRPr="00E2518A">
        <w:rPr>
          <w:rFonts w:cstheme="minorHAnsi"/>
          <w:kern w:val="0"/>
          <w14:ligatures w14:val="none"/>
        </w:rPr>
        <w:t xml:space="preserve">spectaculaire </w:t>
      </w:r>
      <w:r w:rsidR="00B933A0" w:rsidRPr="00E2518A">
        <w:rPr>
          <w:rFonts w:cstheme="minorHAnsi"/>
          <w:kern w:val="0"/>
          <w14:ligatures w14:val="none"/>
        </w:rPr>
        <w:t>relatieve risico’s zonder melding van het absolute risico)</w:t>
      </w:r>
      <w:r w:rsidR="00B933A0" w:rsidRPr="00E2518A">
        <w:rPr>
          <w:rFonts w:cstheme="minorHAnsi"/>
          <w:kern w:val="0"/>
          <w14:ligatures w14:val="none"/>
        </w:rPr>
        <w:t>.</w:t>
      </w:r>
    </w:p>
    <w:p w14:paraId="5179792F" w14:textId="11BBA93C" w:rsidR="007D35E7" w:rsidRPr="00E2518A" w:rsidRDefault="00AD7C44" w:rsidP="00E2518A">
      <w:pPr>
        <w:pStyle w:val="Normaalweb"/>
        <w:numPr>
          <w:ilvl w:val="0"/>
          <w:numId w:val="8"/>
        </w:numPr>
        <w:rPr>
          <w:rFonts w:asciiTheme="minorHAnsi" w:hAnsiTheme="minorHAnsi" w:cstheme="minorHAnsi"/>
          <w:color w:val="FF0000"/>
        </w:rPr>
      </w:pPr>
      <w:r w:rsidRPr="001B65B5">
        <w:rPr>
          <w:rFonts w:asciiTheme="minorHAnsi" w:hAnsiTheme="minorHAnsi" w:cstheme="minorHAnsi"/>
          <w:lang w:val="nl-NL"/>
        </w:rPr>
        <w:t xml:space="preserve">De cohorte wordt beperkt tot 46.035 patiënten met invasieve borstkanker. </w:t>
      </w:r>
      <w:r w:rsidR="00A745F0" w:rsidRPr="001B65B5">
        <w:rPr>
          <w:rFonts w:asciiTheme="minorHAnsi" w:hAnsiTheme="minorHAnsi" w:cstheme="minorHAnsi"/>
          <w:lang w:val="nl-NL"/>
        </w:rPr>
        <w:t>De aangehaalde ex</w:t>
      </w:r>
      <w:r w:rsidR="00E944BE" w:rsidRPr="001B65B5">
        <w:rPr>
          <w:rFonts w:asciiTheme="minorHAnsi" w:hAnsiTheme="minorHAnsi" w:cstheme="minorHAnsi"/>
          <w:lang w:val="nl-NL"/>
        </w:rPr>
        <w:t>c</w:t>
      </w:r>
      <w:r w:rsidR="00A745F0" w:rsidRPr="001B65B5">
        <w:rPr>
          <w:rFonts w:asciiTheme="minorHAnsi" w:hAnsiTheme="minorHAnsi" w:cstheme="minorHAnsi"/>
          <w:lang w:val="nl-NL"/>
        </w:rPr>
        <w:t>lusiecriteria lijken ons logisch</w:t>
      </w:r>
      <w:r w:rsidR="001B65B5" w:rsidRPr="001B65B5">
        <w:rPr>
          <w:rFonts w:asciiTheme="minorHAnsi" w:hAnsiTheme="minorHAnsi" w:cstheme="minorHAnsi"/>
          <w:lang w:val="nl-NL"/>
        </w:rPr>
        <w:t xml:space="preserve"> maar ze betreffen wel onverwacht veel patiënten.</w:t>
      </w:r>
      <w:r w:rsidR="00A745F0" w:rsidRPr="001B65B5">
        <w:rPr>
          <w:rFonts w:asciiTheme="minorHAnsi" w:hAnsiTheme="minorHAnsi" w:cstheme="minorHAnsi"/>
          <w:lang w:val="nl-NL"/>
        </w:rPr>
        <w:t xml:space="preserve">  </w:t>
      </w:r>
      <w:r w:rsidRPr="001B65B5">
        <w:rPr>
          <w:rFonts w:asciiTheme="minorHAnsi" w:hAnsiTheme="minorHAnsi" w:cstheme="minorHAnsi"/>
          <w:lang w:val="nl-NL"/>
        </w:rPr>
        <w:t xml:space="preserve">Van de </w:t>
      </w:r>
      <w:r w:rsidR="00A745F0" w:rsidRPr="001B65B5">
        <w:rPr>
          <w:rFonts w:asciiTheme="minorHAnsi" w:hAnsiTheme="minorHAnsi" w:cstheme="minorHAnsi"/>
          <w:lang w:val="nl-NL"/>
        </w:rPr>
        <w:t xml:space="preserve">weerhouden </w:t>
      </w:r>
      <w:r w:rsidRPr="001B65B5">
        <w:rPr>
          <w:rFonts w:asciiTheme="minorHAnsi" w:hAnsiTheme="minorHAnsi" w:cstheme="minorHAnsi"/>
          <w:lang w:val="nl-NL"/>
        </w:rPr>
        <w:t>groep zijn er 1061 (2</w:t>
      </w:r>
      <w:r w:rsidR="00CA401A" w:rsidRPr="001B65B5">
        <w:rPr>
          <w:rFonts w:asciiTheme="minorHAnsi" w:hAnsiTheme="minorHAnsi" w:cstheme="minorHAnsi"/>
          <w:lang w:val="nl-NL"/>
        </w:rPr>
        <w:t>,</w:t>
      </w:r>
      <w:r w:rsidRPr="001B65B5">
        <w:rPr>
          <w:rFonts w:asciiTheme="minorHAnsi" w:hAnsiTheme="minorHAnsi" w:cstheme="minorHAnsi"/>
          <w:lang w:val="nl-NL"/>
        </w:rPr>
        <w:t>3%) waarvan het stadium ontbreekt</w:t>
      </w:r>
      <w:r w:rsidR="001B65B5" w:rsidRPr="001B65B5">
        <w:rPr>
          <w:rFonts w:asciiTheme="minorHAnsi" w:hAnsiTheme="minorHAnsi" w:cstheme="minorHAnsi"/>
          <w:lang w:val="nl-NL"/>
        </w:rPr>
        <w:t xml:space="preserve">. </w:t>
      </w:r>
      <w:r w:rsidRPr="001B65B5">
        <w:rPr>
          <w:rFonts w:asciiTheme="minorHAnsi" w:hAnsiTheme="minorHAnsi" w:cstheme="minorHAnsi"/>
          <w:lang w:val="nl-NL"/>
        </w:rPr>
        <w:t>Dit is belangrijk omdat de 5-jaars relatieve overleving van deze groep slechts 59</w:t>
      </w:r>
      <w:r w:rsidR="00CA401A" w:rsidRPr="001B65B5">
        <w:rPr>
          <w:rFonts w:asciiTheme="minorHAnsi" w:hAnsiTheme="minorHAnsi" w:cstheme="minorHAnsi"/>
          <w:lang w:val="nl-NL"/>
        </w:rPr>
        <w:t>,</w:t>
      </w:r>
      <w:r w:rsidRPr="001B65B5">
        <w:rPr>
          <w:rFonts w:asciiTheme="minorHAnsi" w:hAnsiTheme="minorHAnsi" w:cstheme="minorHAnsi"/>
          <w:lang w:val="nl-NL"/>
        </w:rPr>
        <w:t xml:space="preserve">4% bedraagt (p. 235), en dus een </w:t>
      </w:r>
      <w:r w:rsidR="00121615" w:rsidRPr="001B65B5">
        <w:rPr>
          <w:rFonts w:asciiTheme="minorHAnsi" w:hAnsiTheme="minorHAnsi" w:cstheme="minorHAnsi"/>
          <w:lang w:val="nl-NL"/>
        </w:rPr>
        <w:t xml:space="preserve">vrij </w:t>
      </w:r>
      <w:r w:rsidRPr="001B65B5">
        <w:rPr>
          <w:rFonts w:asciiTheme="minorHAnsi" w:hAnsiTheme="minorHAnsi" w:cstheme="minorHAnsi"/>
          <w:lang w:val="nl-NL"/>
        </w:rPr>
        <w:t xml:space="preserve">grote impact </w:t>
      </w:r>
      <w:r w:rsidR="00E2518A">
        <w:rPr>
          <w:rFonts w:asciiTheme="minorHAnsi" w:hAnsiTheme="minorHAnsi" w:cstheme="minorHAnsi"/>
          <w:lang w:val="nl-NL"/>
        </w:rPr>
        <w:t xml:space="preserve">kan hebben </w:t>
      </w:r>
      <w:r w:rsidRPr="001B65B5">
        <w:rPr>
          <w:rFonts w:asciiTheme="minorHAnsi" w:hAnsiTheme="minorHAnsi" w:cstheme="minorHAnsi"/>
          <w:lang w:val="nl-NL"/>
        </w:rPr>
        <w:t xml:space="preserve">op de algehele cijfers. </w:t>
      </w:r>
      <w:r w:rsidR="001B65B5" w:rsidRPr="001B65B5">
        <w:rPr>
          <w:rFonts w:asciiTheme="minorHAnsi" w:hAnsiTheme="minorHAnsi" w:cstheme="minorHAnsi"/>
          <w:lang w:val="nl-NL"/>
        </w:rPr>
        <w:t xml:space="preserve">Werd </w:t>
      </w:r>
      <w:r w:rsidRPr="001B65B5">
        <w:rPr>
          <w:rFonts w:asciiTheme="minorHAnsi" w:hAnsiTheme="minorHAnsi" w:cstheme="minorHAnsi"/>
          <w:lang w:val="nl-NL"/>
        </w:rPr>
        <w:t xml:space="preserve">deze groep </w:t>
      </w:r>
      <w:r w:rsidR="001B65B5" w:rsidRPr="001B65B5">
        <w:rPr>
          <w:rFonts w:asciiTheme="minorHAnsi" w:hAnsiTheme="minorHAnsi" w:cstheme="minorHAnsi"/>
          <w:lang w:val="nl-NL"/>
        </w:rPr>
        <w:t xml:space="preserve">dus </w:t>
      </w:r>
      <w:r w:rsidRPr="001B65B5">
        <w:rPr>
          <w:rFonts w:asciiTheme="minorHAnsi" w:hAnsiTheme="minorHAnsi" w:cstheme="minorHAnsi"/>
          <w:lang w:val="nl-NL"/>
        </w:rPr>
        <w:t>mee geanalyseerd en zo ja in welke groep</w:t>
      </w:r>
      <w:r w:rsidR="00CA401A" w:rsidRPr="001B65B5">
        <w:rPr>
          <w:rFonts w:asciiTheme="minorHAnsi" w:hAnsiTheme="minorHAnsi" w:cstheme="minorHAnsi"/>
          <w:lang w:val="nl-NL"/>
        </w:rPr>
        <w:t>:</w:t>
      </w:r>
      <w:r w:rsidRPr="001B65B5">
        <w:rPr>
          <w:rFonts w:asciiTheme="minorHAnsi" w:hAnsiTheme="minorHAnsi" w:cstheme="minorHAnsi"/>
          <w:lang w:val="nl-NL"/>
        </w:rPr>
        <w:t xml:space="preserve"> M</w:t>
      </w:r>
      <w:r w:rsidR="00E2518A">
        <w:rPr>
          <w:rFonts w:asciiTheme="minorHAnsi" w:hAnsiTheme="minorHAnsi" w:cstheme="minorHAnsi"/>
          <w:lang w:val="nl-NL"/>
        </w:rPr>
        <w:t>+</w:t>
      </w:r>
      <w:r w:rsidRPr="001B65B5">
        <w:rPr>
          <w:rFonts w:asciiTheme="minorHAnsi" w:hAnsiTheme="minorHAnsi" w:cstheme="minorHAnsi"/>
          <w:lang w:val="nl-NL"/>
        </w:rPr>
        <w:t xml:space="preserve"> of M0?</w:t>
      </w:r>
      <w:r w:rsidR="00CA401A" w:rsidRPr="001B65B5">
        <w:rPr>
          <w:rFonts w:asciiTheme="minorHAnsi" w:hAnsiTheme="minorHAnsi" w:cstheme="minorHAnsi"/>
          <w:lang w:val="nl-NL"/>
        </w:rPr>
        <w:t xml:space="preserve">  </w:t>
      </w:r>
      <w:r w:rsidR="0041697D" w:rsidRPr="001B65B5">
        <w:rPr>
          <w:rFonts w:asciiTheme="minorHAnsi" w:hAnsiTheme="minorHAnsi" w:cstheme="minorHAnsi"/>
          <w:lang w:val="nl-NL"/>
        </w:rPr>
        <w:t>De patiënten w</w:t>
      </w:r>
      <w:r w:rsidR="00A745F0" w:rsidRPr="001B65B5">
        <w:rPr>
          <w:rFonts w:asciiTheme="minorHAnsi" w:hAnsiTheme="minorHAnsi" w:cstheme="minorHAnsi"/>
          <w:lang w:val="nl-NL"/>
        </w:rPr>
        <w:t>e</w:t>
      </w:r>
      <w:r w:rsidR="0041697D" w:rsidRPr="001B65B5">
        <w:rPr>
          <w:rFonts w:asciiTheme="minorHAnsi" w:hAnsiTheme="minorHAnsi" w:cstheme="minorHAnsi"/>
          <w:lang w:val="nl-NL"/>
        </w:rPr>
        <w:t xml:space="preserve">rden </w:t>
      </w:r>
      <w:r w:rsidR="00A745F0" w:rsidRPr="001B65B5">
        <w:rPr>
          <w:rFonts w:asciiTheme="minorHAnsi" w:hAnsiTheme="minorHAnsi" w:cstheme="minorHAnsi"/>
          <w:lang w:val="nl-NL"/>
        </w:rPr>
        <w:t xml:space="preserve">vervolgens </w:t>
      </w:r>
      <w:r w:rsidR="0041697D" w:rsidRPr="001B65B5">
        <w:rPr>
          <w:rFonts w:asciiTheme="minorHAnsi" w:hAnsiTheme="minorHAnsi" w:cstheme="minorHAnsi"/>
          <w:lang w:val="nl-NL"/>
        </w:rPr>
        <w:t>toegesch</w:t>
      </w:r>
      <w:r w:rsidR="007D35E7" w:rsidRPr="001B65B5">
        <w:rPr>
          <w:rFonts w:asciiTheme="minorHAnsi" w:hAnsiTheme="minorHAnsi" w:cstheme="minorHAnsi"/>
          <w:lang w:val="nl-NL"/>
        </w:rPr>
        <w:t>reven aan een bepaald centrum via verschillende algoritmes</w:t>
      </w:r>
      <w:r w:rsidR="0026173E" w:rsidRPr="001B65B5">
        <w:rPr>
          <w:rFonts w:asciiTheme="minorHAnsi" w:hAnsiTheme="minorHAnsi" w:cstheme="minorHAnsi"/>
          <w:lang w:val="nl-NL"/>
        </w:rPr>
        <w:t xml:space="preserve"> die </w:t>
      </w:r>
      <w:proofErr w:type="spellStart"/>
      <w:r w:rsidR="0026173E" w:rsidRPr="001B65B5">
        <w:rPr>
          <w:rFonts w:asciiTheme="minorHAnsi" w:hAnsiTheme="minorHAnsi" w:cstheme="minorHAnsi"/>
          <w:lang w:val="nl-NL"/>
        </w:rPr>
        <w:t>geprevalideerd</w:t>
      </w:r>
      <w:proofErr w:type="spellEnd"/>
      <w:r w:rsidR="0026173E" w:rsidRPr="001B65B5">
        <w:rPr>
          <w:rFonts w:asciiTheme="minorHAnsi" w:hAnsiTheme="minorHAnsi" w:cstheme="minorHAnsi"/>
          <w:lang w:val="nl-NL"/>
        </w:rPr>
        <w:t xml:space="preserve"> werden in slechts 10 ziekenhuizen</w:t>
      </w:r>
      <w:r w:rsidR="007D35E7" w:rsidRPr="001B65B5">
        <w:rPr>
          <w:rFonts w:asciiTheme="minorHAnsi" w:hAnsiTheme="minorHAnsi" w:cstheme="minorHAnsi"/>
          <w:lang w:val="nl-NL"/>
        </w:rPr>
        <w:t xml:space="preserve">. </w:t>
      </w:r>
      <w:r w:rsidR="007D35E7" w:rsidRPr="001B65B5">
        <w:rPr>
          <w:rFonts w:asciiTheme="minorHAnsi" w:hAnsiTheme="minorHAnsi" w:cstheme="minorHAnsi"/>
        </w:rPr>
        <w:t>Het spreekt voor zich dat dit een foutenmarge meebrengt (p. 52).</w:t>
      </w:r>
      <w:r w:rsidR="00ED2F47" w:rsidRPr="001B65B5">
        <w:rPr>
          <w:rFonts w:asciiTheme="minorHAnsi" w:hAnsiTheme="minorHAnsi" w:cstheme="minorHAnsi"/>
        </w:rPr>
        <w:t xml:space="preserve"> Ook de erkenningsstatus van de centra/campussen wijzigde gedurende de studie. Dat zijn uiteraard geen verwijten aan het KCE </w:t>
      </w:r>
      <w:r w:rsidR="00A745F0" w:rsidRPr="001B65B5">
        <w:rPr>
          <w:rFonts w:asciiTheme="minorHAnsi" w:hAnsiTheme="minorHAnsi" w:cstheme="minorHAnsi"/>
        </w:rPr>
        <w:t xml:space="preserve">-men heeft deze problemen naar best vermogen aangepakt- </w:t>
      </w:r>
      <w:r w:rsidR="00ED2F47" w:rsidRPr="001B65B5">
        <w:rPr>
          <w:rFonts w:asciiTheme="minorHAnsi" w:hAnsiTheme="minorHAnsi" w:cstheme="minorHAnsi"/>
        </w:rPr>
        <w:t xml:space="preserve">maar het </w:t>
      </w:r>
      <w:r w:rsidR="00E944BE" w:rsidRPr="001B65B5">
        <w:rPr>
          <w:rFonts w:asciiTheme="minorHAnsi" w:hAnsiTheme="minorHAnsi" w:cstheme="minorHAnsi"/>
        </w:rPr>
        <w:t xml:space="preserve">bemoeilijkt </w:t>
      </w:r>
      <w:r w:rsidR="00ED2F47" w:rsidRPr="001B65B5">
        <w:rPr>
          <w:rFonts w:asciiTheme="minorHAnsi" w:hAnsiTheme="minorHAnsi" w:cstheme="minorHAnsi"/>
        </w:rPr>
        <w:t>de interpretatie van de data</w:t>
      </w:r>
      <w:r w:rsidR="00ED2F47" w:rsidRPr="00E2518A">
        <w:rPr>
          <w:rFonts w:asciiTheme="minorHAnsi" w:hAnsiTheme="minorHAnsi" w:cstheme="minorHAnsi"/>
        </w:rPr>
        <w:t>.</w:t>
      </w:r>
    </w:p>
    <w:p w14:paraId="46A77674" w14:textId="77777777" w:rsidR="00E2518A" w:rsidRPr="001B65B5" w:rsidRDefault="00E2518A" w:rsidP="00E2518A">
      <w:pPr>
        <w:pStyle w:val="Normaalweb"/>
        <w:ind w:left="720"/>
        <w:rPr>
          <w:rFonts w:asciiTheme="minorHAnsi" w:hAnsiTheme="minorHAnsi" w:cstheme="minorHAnsi"/>
          <w:color w:val="FF0000"/>
        </w:rPr>
      </w:pPr>
    </w:p>
    <w:p w14:paraId="190515CC" w14:textId="77777777" w:rsidR="0099786A" w:rsidRDefault="00B017DC" w:rsidP="008923E3">
      <w:pPr>
        <w:pStyle w:val="Lijstalinea"/>
        <w:numPr>
          <w:ilvl w:val="0"/>
          <w:numId w:val="8"/>
        </w:numPr>
        <w:autoSpaceDE w:val="0"/>
        <w:autoSpaceDN w:val="0"/>
        <w:adjustRightInd w:val="0"/>
        <w:rPr>
          <w:rFonts w:cstheme="minorHAnsi"/>
          <w:lang w:val="nl-NL"/>
        </w:rPr>
      </w:pPr>
      <w:r w:rsidRPr="00E2518A">
        <w:rPr>
          <w:rFonts w:cstheme="minorHAnsi"/>
          <w:lang w:val="nl-NL"/>
        </w:rPr>
        <w:t>Onze</w:t>
      </w:r>
      <w:r w:rsidR="00AD7C44" w:rsidRPr="00E2518A">
        <w:rPr>
          <w:rFonts w:cstheme="minorHAnsi"/>
          <w:lang w:val="nl-NL"/>
        </w:rPr>
        <w:t xml:space="preserve"> meest fundamentele kritiek op het rapport en zijn conclusies, is de analyse van de overlevingscijfers voor alle patiënten met invasieve borstkanker, ongeacht lokaal beperkte dan wel uitgezaaide ziekte. </w:t>
      </w:r>
      <w:r w:rsidR="00BC7ECA" w:rsidRPr="00E2518A">
        <w:rPr>
          <w:rFonts w:cstheme="minorHAnsi"/>
          <w:lang w:val="nl-NL"/>
        </w:rPr>
        <w:t>D</w:t>
      </w:r>
      <w:r w:rsidR="00AD7C44" w:rsidRPr="00E2518A">
        <w:rPr>
          <w:rFonts w:cstheme="minorHAnsi"/>
          <w:lang w:val="nl-NL"/>
        </w:rPr>
        <w:t>at punt</w:t>
      </w:r>
      <w:r w:rsidR="00A745F0" w:rsidRPr="00E2518A">
        <w:rPr>
          <w:rFonts w:cstheme="minorHAnsi"/>
          <w:lang w:val="nl-NL"/>
        </w:rPr>
        <w:t xml:space="preserve"> is </w:t>
      </w:r>
      <w:r w:rsidR="00AD7C44" w:rsidRPr="00E2518A">
        <w:rPr>
          <w:rFonts w:cstheme="minorHAnsi"/>
          <w:lang w:val="nl-NL"/>
        </w:rPr>
        <w:t>blijkbaar niet helder overgekomen in onze eerste nota</w:t>
      </w:r>
      <w:r w:rsidR="00A745F0" w:rsidRPr="00E2518A">
        <w:rPr>
          <w:rFonts w:cstheme="minorHAnsi"/>
          <w:lang w:val="nl-NL"/>
        </w:rPr>
        <w:t xml:space="preserve">. Dit </w:t>
      </w:r>
      <w:r w:rsidR="00AD7C44" w:rsidRPr="00E2518A">
        <w:rPr>
          <w:rFonts w:cstheme="minorHAnsi"/>
          <w:lang w:val="nl-NL"/>
        </w:rPr>
        <w:t xml:space="preserve">is absurd! Het combineren van uitkomstmaten voor deze beide patiëntengroepen en deze dan relateren </w:t>
      </w:r>
      <w:r w:rsidR="00A745F0" w:rsidRPr="00E2518A">
        <w:rPr>
          <w:rFonts w:cstheme="minorHAnsi"/>
          <w:lang w:val="nl-NL"/>
        </w:rPr>
        <w:t>aan</w:t>
      </w:r>
      <w:r w:rsidR="00AD7C44" w:rsidRPr="00E2518A">
        <w:rPr>
          <w:rFonts w:cstheme="minorHAnsi"/>
          <w:lang w:val="nl-NL"/>
        </w:rPr>
        <w:t xml:space="preserve"> de heelkund</w:t>
      </w:r>
      <w:r w:rsidR="00A745F0" w:rsidRPr="00E2518A">
        <w:rPr>
          <w:rFonts w:cstheme="minorHAnsi"/>
          <w:lang w:val="nl-NL"/>
        </w:rPr>
        <w:t>ige expertise</w:t>
      </w:r>
      <w:r w:rsidR="00AD7C44" w:rsidRPr="00E2518A">
        <w:rPr>
          <w:rFonts w:cstheme="minorHAnsi"/>
          <w:lang w:val="nl-NL"/>
        </w:rPr>
        <w:t xml:space="preserve"> is nonsensicaal. </w:t>
      </w:r>
      <w:proofErr w:type="spellStart"/>
      <w:r w:rsidRPr="00E2518A">
        <w:rPr>
          <w:rFonts w:cstheme="minorHAnsi"/>
          <w:lang w:val="en-US"/>
        </w:rPr>
        <w:t>Bovendien</w:t>
      </w:r>
      <w:proofErr w:type="spellEnd"/>
      <w:r w:rsidRPr="00E2518A">
        <w:rPr>
          <w:rFonts w:cstheme="minorHAnsi"/>
          <w:lang w:val="en-US"/>
        </w:rPr>
        <w:t>: ‘</w:t>
      </w:r>
      <w:r w:rsidRPr="00E2518A">
        <w:rPr>
          <w:rFonts w:cstheme="minorHAnsi"/>
          <w:i/>
          <w:iCs/>
          <w:lang w:val="en-US"/>
        </w:rPr>
        <w:t xml:space="preserve">Quality of surgery (e.g. resection margins, </w:t>
      </w:r>
      <w:proofErr w:type="spellStart"/>
      <w:r w:rsidRPr="00E2518A">
        <w:rPr>
          <w:rFonts w:cstheme="minorHAnsi"/>
          <w:i/>
          <w:iCs/>
          <w:lang w:val="en-US"/>
        </w:rPr>
        <w:t>tumour</w:t>
      </w:r>
      <w:proofErr w:type="spellEnd"/>
      <w:r w:rsidRPr="00E2518A">
        <w:rPr>
          <w:rFonts w:cstheme="minorHAnsi"/>
          <w:i/>
          <w:iCs/>
          <w:lang w:val="en-US"/>
        </w:rPr>
        <w:t xml:space="preserve"> size, number of lymph nodes removed, result of LN assessment) could not be evaluated</w:t>
      </w:r>
      <w:r w:rsidRPr="00E2518A">
        <w:rPr>
          <w:rFonts w:cstheme="minorHAnsi"/>
          <w:lang w:val="en-US"/>
        </w:rPr>
        <w:t xml:space="preserve">’). </w:t>
      </w:r>
      <w:r w:rsidR="005E4357" w:rsidRPr="00E2518A">
        <w:rPr>
          <w:rFonts w:cstheme="minorHAnsi"/>
          <w:lang w:val="nl-NL"/>
        </w:rPr>
        <w:t xml:space="preserve">Het is toch voor iedereen duidelijk dat de prognose mede bepaald wordt door het stadium en dat een separate analyse volgens stadium dus aangewezen is. Al </w:t>
      </w:r>
      <w:r w:rsidR="00AD7C44" w:rsidRPr="00E2518A">
        <w:rPr>
          <w:rFonts w:cstheme="minorHAnsi"/>
          <w:lang w:val="nl-NL"/>
        </w:rPr>
        <w:t xml:space="preserve">decennia is de oncologische wereld, en dat gaat verder dan de ziekte borstkanker, er zich van bewust dat patiënten met de </w:t>
      </w:r>
      <w:proofErr w:type="spellStart"/>
      <w:r w:rsidR="00AD7C44" w:rsidRPr="00E2518A">
        <w:rPr>
          <w:rFonts w:cstheme="minorHAnsi"/>
          <w:lang w:val="nl-NL"/>
        </w:rPr>
        <w:t>novo</w:t>
      </w:r>
      <w:proofErr w:type="spellEnd"/>
      <w:r w:rsidR="00AD7C44" w:rsidRPr="00E2518A">
        <w:rPr>
          <w:rFonts w:cstheme="minorHAnsi"/>
          <w:lang w:val="nl-NL"/>
        </w:rPr>
        <w:t xml:space="preserve"> uitgezaaide ziekte een aparte entiteit vormen (1,2,3,4). Er speelt bij deze groep veel meer dan </w:t>
      </w:r>
      <w:r w:rsidR="005E4357" w:rsidRPr="00E2518A">
        <w:rPr>
          <w:rFonts w:cstheme="minorHAnsi"/>
          <w:lang w:val="nl-NL"/>
        </w:rPr>
        <w:t>alleen</w:t>
      </w:r>
      <w:r w:rsidR="00AD7C44" w:rsidRPr="00E2518A">
        <w:rPr>
          <w:rFonts w:cstheme="minorHAnsi"/>
          <w:lang w:val="nl-NL"/>
        </w:rPr>
        <w:t xml:space="preserve"> uitgestelde diagnostiek</w:t>
      </w:r>
      <w:r w:rsidR="00621A6B" w:rsidRPr="00E2518A">
        <w:rPr>
          <w:rFonts w:cstheme="minorHAnsi"/>
          <w:lang w:val="nl-NL"/>
        </w:rPr>
        <w:t xml:space="preserve">, </w:t>
      </w:r>
      <w:r w:rsidR="00AD7C44" w:rsidRPr="00E2518A">
        <w:rPr>
          <w:rFonts w:cstheme="minorHAnsi"/>
          <w:lang w:val="nl-NL"/>
        </w:rPr>
        <w:t>of die nu patiënt</w:t>
      </w:r>
      <w:r w:rsidR="00CA401A" w:rsidRPr="00E2518A">
        <w:rPr>
          <w:rFonts w:cstheme="minorHAnsi"/>
          <w:lang w:val="nl-NL"/>
        </w:rPr>
        <w:t>-</w:t>
      </w:r>
      <w:r w:rsidR="00AD7C44" w:rsidRPr="00E2518A">
        <w:rPr>
          <w:rFonts w:cstheme="minorHAnsi"/>
          <w:lang w:val="nl-NL"/>
        </w:rPr>
        <w:t xml:space="preserve"> of </w:t>
      </w:r>
      <w:proofErr w:type="spellStart"/>
      <w:r w:rsidR="00AD7C44" w:rsidRPr="00E2518A">
        <w:rPr>
          <w:rFonts w:cstheme="minorHAnsi"/>
          <w:lang w:val="nl-NL"/>
        </w:rPr>
        <w:t>artsgerelateerd</w:t>
      </w:r>
      <w:proofErr w:type="spellEnd"/>
      <w:r w:rsidR="00AD7C44" w:rsidRPr="00E2518A">
        <w:rPr>
          <w:rFonts w:cstheme="minorHAnsi"/>
          <w:lang w:val="nl-NL"/>
        </w:rPr>
        <w:t xml:space="preserve"> is. </w:t>
      </w:r>
      <w:r w:rsidR="00621A6B" w:rsidRPr="00E2518A">
        <w:rPr>
          <w:rFonts w:cstheme="minorHAnsi"/>
          <w:lang w:val="nl-NL"/>
        </w:rPr>
        <w:t>E</w:t>
      </w:r>
      <w:r w:rsidR="00AD7C44" w:rsidRPr="00E2518A">
        <w:rPr>
          <w:rFonts w:cstheme="minorHAnsi"/>
          <w:lang w:val="nl-NL"/>
        </w:rPr>
        <w:t xml:space="preserve">en aparte biologie en een extreem diverse prognose zijn hier kenmerkend. Het ziektebeloop van deze patiënten is én anders én heterogener dan bij patiënten met ziekterecidief na primaire therapie. Het is </w:t>
      </w:r>
      <w:r w:rsidR="005E4357" w:rsidRPr="00E2518A">
        <w:rPr>
          <w:rFonts w:cstheme="minorHAnsi"/>
          <w:lang w:val="nl-NL"/>
        </w:rPr>
        <w:t xml:space="preserve">dan ook </w:t>
      </w:r>
      <w:r w:rsidR="00AD7C44" w:rsidRPr="00E2518A">
        <w:rPr>
          <w:rFonts w:cstheme="minorHAnsi"/>
          <w:lang w:val="nl-NL"/>
        </w:rPr>
        <w:t xml:space="preserve">boeiend om vast te stellen dat het Kanker Register </w:t>
      </w:r>
      <w:r w:rsidR="00E2518A" w:rsidRPr="00E2518A">
        <w:rPr>
          <w:rFonts w:cstheme="minorHAnsi"/>
          <w:lang w:val="nl-NL"/>
        </w:rPr>
        <w:t xml:space="preserve">zelf </w:t>
      </w:r>
      <w:r w:rsidR="00AD7C44" w:rsidRPr="00E2518A">
        <w:rPr>
          <w:rFonts w:cstheme="minorHAnsi"/>
          <w:lang w:val="nl-NL"/>
        </w:rPr>
        <w:t>actief heeft meegewerkt aan dergelijke recente analyse</w:t>
      </w:r>
      <w:r w:rsidR="005E4357" w:rsidRPr="00E2518A">
        <w:rPr>
          <w:rFonts w:cstheme="minorHAnsi"/>
          <w:lang w:val="nl-NL"/>
        </w:rPr>
        <w:t xml:space="preserve">, </w:t>
      </w:r>
      <w:r w:rsidR="00AD7C44" w:rsidRPr="00E2518A">
        <w:rPr>
          <w:rFonts w:cstheme="minorHAnsi"/>
          <w:lang w:val="nl-NL"/>
        </w:rPr>
        <w:t>net</w:t>
      </w:r>
      <w:r w:rsidR="005E4357" w:rsidRPr="00E2518A">
        <w:rPr>
          <w:rFonts w:cstheme="minorHAnsi"/>
          <w:lang w:val="nl-NL"/>
        </w:rPr>
        <w:t xml:space="preserve"> om</w:t>
      </w:r>
      <w:r w:rsidR="00AD7C44" w:rsidRPr="00E2518A">
        <w:rPr>
          <w:rFonts w:cstheme="minorHAnsi"/>
          <w:lang w:val="nl-NL"/>
        </w:rPr>
        <w:t xml:space="preserve"> dit punt te maken (5). </w:t>
      </w:r>
      <w:r w:rsidR="00CA401A" w:rsidRPr="00E2518A">
        <w:rPr>
          <w:rFonts w:cstheme="minorHAnsi"/>
          <w:lang w:val="nl-NL"/>
        </w:rPr>
        <w:t>Men</w:t>
      </w:r>
      <w:r w:rsidR="00AD7C44" w:rsidRPr="00E2518A">
        <w:rPr>
          <w:rFonts w:cstheme="minorHAnsi"/>
          <w:lang w:val="nl-NL"/>
        </w:rPr>
        <w:t xml:space="preserve"> moet dus zeer voorzichtig omgaan met deze cijfers, en ons advies ter harte nemen om de groep met de </w:t>
      </w:r>
      <w:proofErr w:type="spellStart"/>
      <w:r w:rsidR="00AD7C44" w:rsidRPr="00E2518A">
        <w:rPr>
          <w:rFonts w:cstheme="minorHAnsi"/>
          <w:lang w:val="nl-NL"/>
        </w:rPr>
        <w:t>novo</w:t>
      </w:r>
      <w:proofErr w:type="spellEnd"/>
      <w:r w:rsidR="00AD7C44" w:rsidRPr="00E2518A">
        <w:rPr>
          <w:rFonts w:cstheme="minorHAnsi"/>
          <w:lang w:val="nl-NL"/>
        </w:rPr>
        <w:t xml:space="preserve"> M+ ziekte apart te analyseren en wel in detail. </w:t>
      </w:r>
    </w:p>
    <w:p w14:paraId="758106B5" w14:textId="77777777" w:rsidR="0099786A" w:rsidRDefault="0099786A" w:rsidP="0099786A">
      <w:pPr>
        <w:pStyle w:val="Lijstalinea"/>
        <w:autoSpaceDE w:val="0"/>
        <w:autoSpaceDN w:val="0"/>
        <w:adjustRightInd w:val="0"/>
        <w:rPr>
          <w:rFonts w:cstheme="minorHAnsi"/>
          <w:lang w:val="nl-NL"/>
        </w:rPr>
      </w:pPr>
    </w:p>
    <w:p w14:paraId="744346A5" w14:textId="1C07FAA0" w:rsidR="0099786A" w:rsidRPr="0099786A" w:rsidRDefault="005E4357" w:rsidP="0099786A">
      <w:pPr>
        <w:pStyle w:val="Lijstalinea"/>
        <w:autoSpaceDE w:val="0"/>
        <w:autoSpaceDN w:val="0"/>
        <w:adjustRightInd w:val="0"/>
        <w:rPr>
          <w:rFonts w:cstheme="minorHAnsi"/>
          <w:lang w:val="en-US"/>
        </w:rPr>
      </w:pPr>
      <w:r w:rsidRPr="00E2518A">
        <w:rPr>
          <w:rFonts w:cstheme="minorHAnsi"/>
          <w:lang w:val="nl-NL"/>
        </w:rPr>
        <w:t>In</w:t>
      </w:r>
      <w:r w:rsidR="00CC5A43" w:rsidRPr="00E2518A">
        <w:rPr>
          <w:rFonts w:cstheme="minorHAnsi"/>
          <w:lang w:val="nl-NL"/>
        </w:rPr>
        <w:t xml:space="preserve"> de groep van </w:t>
      </w:r>
      <w:r w:rsidRPr="00E2518A">
        <w:rPr>
          <w:rFonts w:cstheme="minorHAnsi"/>
          <w:lang w:val="nl-NL"/>
        </w:rPr>
        <w:t>patiënten</w:t>
      </w:r>
      <w:r w:rsidR="00CC5A43" w:rsidRPr="00E2518A">
        <w:rPr>
          <w:rFonts w:cstheme="minorHAnsi"/>
          <w:lang w:val="nl-NL"/>
        </w:rPr>
        <w:t xml:space="preserve"> met een niet-uitgezaaide borstkanker </w:t>
      </w:r>
      <w:r w:rsidR="00CC5A43" w:rsidRPr="00E2518A">
        <w:rPr>
          <w:rFonts w:cstheme="minorHAnsi"/>
          <w:color w:val="000000" w:themeColor="text1"/>
          <w:lang w:val="nl-NL"/>
        </w:rPr>
        <w:t xml:space="preserve">is </w:t>
      </w:r>
      <w:r w:rsidRPr="00E2518A">
        <w:rPr>
          <w:rFonts w:cstheme="minorHAnsi"/>
          <w:color w:val="000000" w:themeColor="text1"/>
          <w:lang w:val="nl-NL"/>
        </w:rPr>
        <w:t xml:space="preserve">de prognose </w:t>
      </w:r>
      <w:r w:rsidR="00CC5A43" w:rsidRPr="00E2518A">
        <w:rPr>
          <w:rFonts w:cstheme="minorHAnsi"/>
          <w:color w:val="000000" w:themeColor="text1"/>
          <w:lang w:val="nl-NL"/>
        </w:rPr>
        <w:t>zo goed, dat de statistiek niet toelaat om een mogelijk verschil tu</w:t>
      </w:r>
      <w:r w:rsidR="00CC5A43" w:rsidRPr="00E2518A">
        <w:rPr>
          <w:rFonts w:cstheme="minorHAnsi"/>
          <w:lang w:val="nl-NL"/>
        </w:rPr>
        <w:t>ssen de centra aan het licht te brengen</w:t>
      </w:r>
      <w:r w:rsidR="00E818CB" w:rsidRPr="00E2518A">
        <w:rPr>
          <w:rFonts w:cstheme="minorHAnsi"/>
          <w:lang w:val="nl-NL"/>
        </w:rPr>
        <w:t xml:space="preserve"> (tabel 7: 1, 3, 5 </w:t>
      </w:r>
      <w:proofErr w:type="spellStart"/>
      <w:r w:rsidR="00E818CB" w:rsidRPr="0099786A">
        <w:rPr>
          <w:rFonts w:cstheme="minorHAnsi"/>
          <w:lang w:val="nl-NL"/>
        </w:rPr>
        <w:t>year</w:t>
      </w:r>
      <w:proofErr w:type="spellEnd"/>
      <w:r w:rsidR="00E818CB" w:rsidRPr="0099786A">
        <w:rPr>
          <w:rFonts w:cstheme="minorHAnsi"/>
          <w:lang w:val="nl-NL"/>
        </w:rPr>
        <w:t xml:space="preserve"> </w:t>
      </w:r>
      <w:proofErr w:type="spellStart"/>
      <w:r w:rsidR="00E818CB" w:rsidRPr="0099786A">
        <w:rPr>
          <w:rFonts w:cstheme="minorHAnsi"/>
          <w:lang w:val="nl-NL"/>
        </w:rPr>
        <w:t>unadjusted</w:t>
      </w:r>
      <w:proofErr w:type="spellEnd"/>
      <w:r w:rsidR="00E818CB" w:rsidRPr="0099786A">
        <w:rPr>
          <w:rFonts w:cstheme="minorHAnsi"/>
          <w:lang w:val="nl-NL"/>
        </w:rPr>
        <w:t xml:space="preserve"> </w:t>
      </w:r>
      <w:proofErr w:type="spellStart"/>
      <w:r w:rsidR="00E818CB" w:rsidRPr="0099786A">
        <w:rPr>
          <w:rFonts w:cstheme="minorHAnsi"/>
          <w:lang w:val="nl-NL"/>
        </w:rPr>
        <w:t>observed</w:t>
      </w:r>
      <w:proofErr w:type="spellEnd"/>
      <w:r w:rsidR="00E818CB" w:rsidRPr="0099786A">
        <w:rPr>
          <w:rFonts w:cstheme="minorHAnsi"/>
          <w:lang w:val="nl-NL"/>
        </w:rPr>
        <w:t xml:space="preserve"> </w:t>
      </w:r>
      <w:proofErr w:type="spellStart"/>
      <w:r w:rsidR="00E818CB" w:rsidRPr="0099786A">
        <w:rPr>
          <w:rFonts w:cstheme="minorHAnsi"/>
          <w:lang w:val="nl-NL"/>
        </w:rPr>
        <w:t>and</w:t>
      </w:r>
      <w:proofErr w:type="spellEnd"/>
      <w:r w:rsidR="00E818CB" w:rsidRPr="0099786A">
        <w:rPr>
          <w:rFonts w:cstheme="minorHAnsi"/>
          <w:lang w:val="nl-NL"/>
        </w:rPr>
        <w:t xml:space="preserve"> </w:t>
      </w:r>
      <w:proofErr w:type="spellStart"/>
      <w:r w:rsidR="00E818CB" w:rsidRPr="0099786A">
        <w:rPr>
          <w:rFonts w:cstheme="minorHAnsi"/>
          <w:lang w:val="nl-NL"/>
        </w:rPr>
        <w:t>relative</w:t>
      </w:r>
      <w:proofErr w:type="spellEnd"/>
      <w:r w:rsidR="00E818CB" w:rsidRPr="0099786A">
        <w:rPr>
          <w:rFonts w:cstheme="minorHAnsi"/>
          <w:lang w:val="nl-NL"/>
        </w:rPr>
        <w:t xml:space="preserve"> survival </w:t>
      </w:r>
      <w:proofErr w:type="spellStart"/>
      <w:r w:rsidR="00E818CB" w:rsidRPr="0099786A">
        <w:rPr>
          <w:rFonts w:cstheme="minorHAnsi"/>
          <w:lang w:val="nl-NL"/>
        </w:rPr>
        <w:t>for</w:t>
      </w:r>
      <w:proofErr w:type="spellEnd"/>
      <w:r w:rsidR="00E818CB" w:rsidRPr="0099786A">
        <w:rPr>
          <w:rFonts w:cstheme="minorHAnsi"/>
          <w:lang w:val="nl-NL"/>
        </w:rPr>
        <w:t xml:space="preserve"> </w:t>
      </w:r>
      <w:proofErr w:type="spellStart"/>
      <w:r w:rsidR="00E818CB" w:rsidRPr="0099786A">
        <w:rPr>
          <w:rFonts w:cstheme="minorHAnsi"/>
          <w:lang w:val="nl-NL"/>
        </w:rPr>
        <w:t>patients</w:t>
      </w:r>
      <w:proofErr w:type="spellEnd"/>
      <w:r w:rsidR="00E818CB" w:rsidRPr="0099786A">
        <w:rPr>
          <w:rFonts w:cstheme="minorHAnsi"/>
          <w:lang w:val="nl-NL"/>
        </w:rPr>
        <w:t xml:space="preserve"> </w:t>
      </w:r>
      <w:proofErr w:type="spellStart"/>
      <w:r w:rsidR="00E818CB" w:rsidRPr="0099786A">
        <w:rPr>
          <w:rFonts w:cstheme="minorHAnsi"/>
          <w:lang w:val="nl-NL"/>
        </w:rPr>
        <w:t>diagnosed</w:t>
      </w:r>
      <w:proofErr w:type="spellEnd"/>
      <w:r w:rsidR="00E818CB" w:rsidRPr="0099786A">
        <w:rPr>
          <w:rFonts w:cstheme="minorHAnsi"/>
          <w:lang w:val="nl-NL"/>
        </w:rPr>
        <w:t xml:space="preserve"> </w:t>
      </w:r>
      <w:proofErr w:type="spellStart"/>
      <w:r w:rsidR="00E818CB" w:rsidRPr="0099786A">
        <w:rPr>
          <w:rFonts w:cstheme="minorHAnsi"/>
          <w:lang w:val="nl-NL"/>
        </w:rPr>
        <w:t>with</w:t>
      </w:r>
      <w:proofErr w:type="spellEnd"/>
      <w:r w:rsidR="00E818CB" w:rsidRPr="0099786A">
        <w:rPr>
          <w:rFonts w:cstheme="minorHAnsi"/>
          <w:lang w:val="nl-NL"/>
        </w:rPr>
        <w:t xml:space="preserve"> non-</w:t>
      </w:r>
      <w:proofErr w:type="spellStart"/>
      <w:r w:rsidR="00E818CB" w:rsidRPr="0099786A">
        <w:rPr>
          <w:rFonts w:cstheme="minorHAnsi"/>
          <w:lang w:val="nl-NL"/>
        </w:rPr>
        <w:t>metastatic</w:t>
      </w:r>
      <w:proofErr w:type="spellEnd"/>
      <w:r w:rsidR="00E818CB" w:rsidRPr="0099786A">
        <w:rPr>
          <w:rFonts w:cstheme="minorHAnsi"/>
          <w:lang w:val="nl-NL"/>
        </w:rPr>
        <w:t xml:space="preserve"> IBC </w:t>
      </w:r>
      <w:proofErr w:type="spellStart"/>
      <w:r w:rsidR="00E818CB" w:rsidRPr="0099786A">
        <w:rPr>
          <w:rFonts w:cstheme="minorHAnsi"/>
          <w:lang w:val="nl-NL"/>
        </w:rPr>
        <w:t>who</w:t>
      </w:r>
      <w:proofErr w:type="spellEnd"/>
      <w:r w:rsidR="00E818CB" w:rsidRPr="0099786A">
        <w:rPr>
          <w:rFonts w:cstheme="minorHAnsi"/>
          <w:lang w:val="nl-NL"/>
        </w:rPr>
        <w:t xml:space="preserve"> had </w:t>
      </w:r>
      <w:proofErr w:type="spellStart"/>
      <w:r w:rsidR="00E818CB" w:rsidRPr="0099786A">
        <w:rPr>
          <w:rFonts w:cstheme="minorHAnsi"/>
          <w:lang w:val="nl-NL"/>
        </w:rPr>
        <w:t>surgery</w:t>
      </w:r>
      <w:proofErr w:type="spellEnd"/>
      <w:r w:rsidR="00E818CB" w:rsidRPr="0099786A">
        <w:rPr>
          <w:rFonts w:cstheme="minorHAnsi"/>
          <w:lang w:val="nl-NL"/>
        </w:rPr>
        <w:t>’)</w:t>
      </w:r>
      <w:r w:rsidR="00CC5A43" w:rsidRPr="0099786A">
        <w:rPr>
          <w:rFonts w:cstheme="minorHAnsi"/>
          <w:lang w:val="nl-NL"/>
        </w:rPr>
        <w:t xml:space="preserve">. </w:t>
      </w:r>
      <w:r w:rsidR="0099786A" w:rsidRPr="0099786A">
        <w:rPr>
          <w:rFonts w:cstheme="minorHAnsi"/>
          <w:lang w:val="nl-NL"/>
        </w:rPr>
        <w:t xml:space="preserve">Noch naar erkenningsniveau noch naar grootte. </w:t>
      </w:r>
      <w:r w:rsidR="00CC5A43" w:rsidRPr="0099786A">
        <w:rPr>
          <w:rFonts w:cstheme="minorHAnsi"/>
          <w:lang w:val="nl-NL"/>
        </w:rPr>
        <w:t xml:space="preserve">Er is dus voor alle duidelijkheid géén statistisch verschil tussen de verschillende </w:t>
      </w:r>
      <w:r w:rsidR="0099786A" w:rsidRPr="0099786A">
        <w:rPr>
          <w:rFonts w:cstheme="minorHAnsi"/>
          <w:lang w:val="nl-NL"/>
        </w:rPr>
        <w:t xml:space="preserve">types van </w:t>
      </w:r>
      <w:r w:rsidR="00CC5A43" w:rsidRPr="0099786A">
        <w:rPr>
          <w:rFonts w:cstheme="minorHAnsi"/>
          <w:lang w:val="nl-NL"/>
        </w:rPr>
        <w:t>centra aangetoond</w:t>
      </w:r>
      <w:r w:rsidR="0099786A" w:rsidRPr="0099786A">
        <w:rPr>
          <w:rFonts w:cstheme="minorHAnsi"/>
          <w:lang w:val="nl-NL"/>
        </w:rPr>
        <w:t xml:space="preserve">. </w:t>
      </w:r>
      <w:proofErr w:type="spellStart"/>
      <w:r w:rsidR="0099786A" w:rsidRPr="0099786A">
        <w:rPr>
          <w:rFonts w:cstheme="minorHAnsi"/>
          <w:lang w:val="en-US"/>
        </w:rPr>
        <w:t>Eigenlijk</w:t>
      </w:r>
      <w:proofErr w:type="spellEnd"/>
      <w:r w:rsidR="0099786A" w:rsidRPr="0099786A">
        <w:rPr>
          <w:rFonts w:cstheme="minorHAnsi"/>
          <w:lang w:val="en-US"/>
        </w:rPr>
        <w:t xml:space="preserve"> </w:t>
      </w:r>
      <w:proofErr w:type="spellStart"/>
      <w:r w:rsidR="0099786A" w:rsidRPr="0099786A">
        <w:rPr>
          <w:rFonts w:cstheme="minorHAnsi"/>
          <w:lang w:val="en-US"/>
        </w:rPr>
        <w:t>zegt</w:t>
      </w:r>
      <w:proofErr w:type="spellEnd"/>
      <w:r w:rsidR="0099786A" w:rsidRPr="0099786A">
        <w:rPr>
          <w:rFonts w:cstheme="minorHAnsi"/>
          <w:lang w:val="en-US"/>
        </w:rPr>
        <w:t xml:space="preserve"> het rapport </w:t>
      </w:r>
      <w:proofErr w:type="spellStart"/>
      <w:r w:rsidR="0099786A" w:rsidRPr="0099786A">
        <w:rPr>
          <w:rFonts w:cstheme="minorHAnsi"/>
          <w:lang w:val="en-US"/>
        </w:rPr>
        <w:t>dit</w:t>
      </w:r>
      <w:proofErr w:type="spellEnd"/>
      <w:r w:rsidR="0099786A" w:rsidRPr="0099786A">
        <w:rPr>
          <w:rFonts w:cstheme="minorHAnsi"/>
          <w:lang w:val="en-US"/>
        </w:rPr>
        <w:t xml:space="preserve"> op p.73 </w:t>
      </w:r>
      <w:proofErr w:type="spellStart"/>
      <w:r w:rsidR="0099786A" w:rsidRPr="0099786A">
        <w:rPr>
          <w:rFonts w:cstheme="minorHAnsi"/>
          <w:lang w:val="en-US"/>
        </w:rPr>
        <w:t>letterlijk</w:t>
      </w:r>
      <w:proofErr w:type="spellEnd"/>
      <w:r w:rsidR="0099786A" w:rsidRPr="0099786A">
        <w:rPr>
          <w:rFonts w:cstheme="minorHAnsi"/>
          <w:lang w:val="en-US"/>
        </w:rPr>
        <w:t xml:space="preserve"> </w:t>
      </w:r>
      <w:proofErr w:type="spellStart"/>
      <w:r w:rsidR="0099786A" w:rsidRPr="0099786A">
        <w:rPr>
          <w:rFonts w:cstheme="minorHAnsi"/>
          <w:lang w:val="en-US"/>
        </w:rPr>
        <w:t>zelf</w:t>
      </w:r>
      <w:proofErr w:type="spellEnd"/>
      <w:r w:rsidR="0099786A" w:rsidRPr="0099786A">
        <w:rPr>
          <w:rFonts w:cstheme="minorHAnsi"/>
          <w:lang w:val="en-US"/>
        </w:rPr>
        <w:t>: ‘</w:t>
      </w:r>
      <w:r w:rsidR="0099786A" w:rsidRPr="0099786A">
        <w:rPr>
          <w:rFonts w:cstheme="minorHAnsi"/>
          <w:i/>
          <w:iCs/>
          <w:lang w:val="en-US"/>
        </w:rPr>
        <w:t xml:space="preserve">seven units of analysis (all </w:t>
      </w:r>
      <w:proofErr w:type="spellStart"/>
      <w:r w:rsidR="0099786A" w:rsidRPr="0099786A">
        <w:rPr>
          <w:rFonts w:cstheme="minorHAnsi"/>
          <w:i/>
          <w:iCs/>
          <w:lang w:val="en-US"/>
        </w:rPr>
        <w:t>recognised</w:t>
      </w:r>
      <w:proofErr w:type="spellEnd"/>
      <w:r w:rsidR="0099786A" w:rsidRPr="0099786A">
        <w:rPr>
          <w:rFonts w:cstheme="minorHAnsi"/>
          <w:i/>
          <w:iCs/>
          <w:lang w:val="en-US"/>
        </w:rPr>
        <w:t xml:space="preserve"> as coordinating breast clinics)</w:t>
      </w:r>
      <w:r w:rsidR="0099786A" w:rsidRPr="0099786A">
        <w:rPr>
          <w:rFonts w:cstheme="minorHAnsi"/>
          <w:i/>
          <w:iCs/>
          <w:lang w:val="en-US"/>
        </w:rPr>
        <w:t xml:space="preserve"> </w:t>
      </w:r>
      <w:r w:rsidR="0099786A" w:rsidRPr="0099786A">
        <w:rPr>
          <w:rFonts w:cstheme="minorHAnsi"/>
          <w:i/>
          <w:iCs/>
          <w:lang w:val="en-US"/>
        </w:rPr>
        <w:t>had their confidence interval below the reference line: patients treated</w:t>
      </w:r>
      <w:r w:rsidR="0099786A" w:rsidRPr="0099786A">
        <w:rPr>
          <w:rFonts w:cstheme="minorHAnsi"/>
          <w:i/>
          <w:iCs/>
          <w:lang w:val="en-US"/>
        </w:rPr>
        <w:t xml:space="preserve"> </w:t>
      </w:r>
      <w:r w:rsidR="0099786A" w:rsidRPr="0099786A">
        <w:rPr>
          <w:rFonts w:cstheme="minorHAnsi"/>
          <w:i/>
          <w:iCs/>
          <w:lang w:val="en-US"/>
        </w:rPr>
        <w:t>in these campuses had thus a significantly lower hazard to die than</w:t>
      </w:r>
      <w:r w:rsidR="0099786A" w:rsidRPr="0099786A">
        <w:rPr>
          <w:rFonts w:cstheme="minorHAnsi"/>
          <w:i/>
          <w:iCs/>
          <w:lang w:val="en-US"/>
        </w:rPr>
        <w:t xml:space="preserve"> </w:t>
      </w:r>
      <w:r w:rsidR="0099786A" w:rsidRPr="0099786A">
        <w:rPr>
          <w:rFonts w:cstheme="minorHAnsi"/>
          <w:i/>
          <w:iCs/>
          <w:lang w:val="en-US"/>
        </w:rPr>
        <w:t>patients treated in the average campus (Figure 5)</w:t>
      </w:r>
      <w:r w:rsidR="0099786A" w:rsidRPr="0099786A">
        <w:rPr>
          <w:rFonts w:cstheme="minorHAnsi"/>
          <w:i/>
          <w:iCs/>
          <w:lang w:val="en-US"/>
        </w:rPr>
        <w:t xml:space="preserve">; </w:t>
      </w:r>
      <w:r w:rsidR="0099786A" w:rsidRPr="0099786A">
        <w:rPr>
          <w:rFonts w:cstheme="minorHAnsi"/>
          <w:i/>
          <w:iCs/>
          <w:lang w:val="en-US"/>
        </w:rPr>
        <w:t>sixteen other units of analysis (six coordinating breast clinics, one</w:t>
      </w:r>
      <w:r w:rsidR="0099786A" w:rsidRPr="0099786A">
        <w:rPr>
          <w:rFonts w:cstheme="minorHAnsi"/>
          <w:i/>
          <w:iCs/>
          <w:lang w:val="en-US"/>
        </w:rPr>
        <w:t xml:space="preserve"> </w:t>
      </w:r>
      <w:r w:rsidR="0099786A" w:rsidRPr="0099786A">
        <w:rPr>
          <w:rFonts w:cstheme="minorHAnsi"/>
          <w:i/>
          <w:iCs/>
          <w:lang w:val="en-US"/>
        </w:rPr>
        <w:t>satellite breast clinic and nine without recognition for BC) did</w:t>
      </w:r>
      <w:r w:rsidR="0099786A" w:rsidRPr="0099786A">
        <w:rPr>
          <w:rFonts w:cstheme="minorHAnsi"/>
          <w:i/>
          <w:iCs/>
          <w:lang w:val="en-US"/>
        </w:rPr>
        <w:t xml:space="preserve"> </w:t>
      </w:r>
      <w:r w:rsidR="0099786A" w:rsidRPr="0099786A">
        <w:rPr>
          <w:rFonts w:cstheme="minorHAnsi"/>
          <w:i/>
          <w:iCs/>
          <w:lang w:val="en-US"/>
        </w:rPr>
        <w:t>significantly worse than the average campus</w:t>
      </w:r>
      <w:r w:rsidR="0099786A">
        <w:rPr>
          <w:rFonts w:cstheme="minorHAnsi"/>
          <w:i/>
          <w:iCs/>
          <w:lang w:val="en-US"/>
        </w:rPr>
        <w:t>’</w:t>
      </w:r>
      <w:r w:rsidR="0099786A" w:rsidRPr="0099786A">
        <w:rPr>
          <w:rFonts w:cstheme="minorHAnsi"/>
          <w:lang w:val="en-US"/>
        </w:rPr>
        <w:t>.</w:t>
      </w:r>
    </w:p>
    <w:p w14:paraId="1DD7C6AD" w14:textId="38263FC3" w:rsidR="00E818CB" w:rsidRPr="00E2518A" w:rsidRDefault="00CC5A43" w:rsidP="0099786A">
      <w:pPr>
        <w:pStyle w:val="Lijstalinea"/>
        <w:autoSpaceDE w:val="0"/>
        <w:autoSpaceDN w:val="0"/>
        <w:adjustRightInd w:val="0"/>
        <w:rPr>
          <w:rFonts w:cstheme="minorHAnsi"/>
          <w:lang w:val="nl-NL"/>
        </w:rPr>
      </w:pPr>
      <w:r w:rsidRPr="00E2518A">
        <w:rPr>
          <w:rFonts w:cstheme="minorHAnsi"/>
          <w:lang w:val="nl-NL"/>
        </w:rPr>
        <w:t xml:space="preserve">En dat moet hoe dan ook een grote geruststelling zijn voor al die patiënten die behandeld worden en voor al die gezondheidswerkers die werken in de minder grote, kleinere of niet-erkende  centra. De afwezigheid van bewijs is geen bewijs van afwezigheid, maar toch, indien er al verschillen zouden zijn, dan zullen ze zeer gering zijn. </w:t>
      </w:r>
    </w:p>
    <w:p w14:paraId="2E875DA1" w14:textId="77777777" w:rsidR="00E818CB" w:rsidRPr="00CC5A43" w:rsidRDefault="00E818CB" w:rsidP="00A733CA">
      <w:pPr>
        <w:pStyle w:val="Lijstalinea"/>
        <w:rPr>
          <w:rFonts w:cstheme="minorHAnsi"/>
          <w:lang w:val="nl-NL"/>
        </w:rPr>
      </w:pPr>
    </w:p>
    <w:p w14:paraId="253EDB35" w14:textId="2F6A7FBC" w:rsidR="00703B72" w:rsidRDefault="00CC5A43" w:rsidP="00A733CA">
      <w:pPr>
        <w:pStyle w:val="Lijstalinea"/>
        <w:rPr>
          <w:rFonts w:cstheme="minorHAnsi"/>
          <w:lang w:val="nl-NL"/>
        </w:rPr>
      </w:pPr>
      <w:r w:rsidRPr="00CC5A43">
        <w:rPr>
          <w:rFonts w:cstheme="minorHAnsi"/>
          <w:lang w:val="nl-NL"/>
        </w:rPr>
        <w:t xml:space="preserve">Om toch een mogelijk verschil in overlevingskans geassocieerd aan behandelplaats boven water te krijgen, </w:t>
      </w:r>
      <w:r w:rsidR="00B71209">
        <w:rPr>
          <w:rFonts w:cstheme="minorHAnsi"/>
          <w:lang w:val="nl-NL"/>
        </w:rPr>
        <w:t>hebben</w:t>
      </w:r>
      <w:r w:rsidRPr="00CC5A43">
        <w:rPr>
          <w:rFonts w:cstheme="minorHAnsi"/>
          <w:lang w:val="nl-NL"/>
        </w:rPr>
        <w:t xml:space="preserve">  de rapporteurs hun </w:t>
      </w:r>
      <w:r w:rsidRPr="00A46FC7">
        <w:rPr>
          <w:rFonts w:cstheme="minorHAnsi"/>
          <w:lang w:val="nl-NL"/>
        </w:rPr>
        <w:t xml:space="preserve">toevlucht </w:t>
      </w:r>
      <w:r w:rsidR="00B71209" w:rsidRPr="00A46FC7">
        <w:rPr>
          <w:rFonts w:cstheme="minorHAnsi"/>
          <w:lang w:val="nl-NL"/>
        </w:rPr>
        <w:t>ge</w:t>
      </w:r>
      <w:r w:rsidRPr="00A46FC7">
        <w:rPr>
          <w:rFonts w:cstheme="minorHAnsi"/>
          <w:lang w:val="nl-NL"/>
        </w:rPr>
        <w:t>n</w:t>
      </w:r>
      <w:r w:rsidR="00B71209">
        <w:rPr>
          <w:rFonts w:cstheme="minorHAnsi"/>
          <w:lang w:val="nl-NL"/>
        </w:rPr>
        <w:t>o</w:t>
      </w:r>
      <w:r w:rsidRPr="00CC5A43">
        <w:rPr>
          <w:rFonts w:cstheme="minorHAnsi"/>
          <w:lang w:val="nl-NL"/>
        </w:rPr>
        <w:t>men tot een bijzondere kunstgreep</w:t>
      </w:r>
      <w:r w:rsidR="003A1630">
        <w:rPr>
          <w:rFonts w:cstheme="minorHAnsi"/>
          <w:lang w:val="nl-NL"/>
        </w:rPr>
        <w:t xml:space="preserve"> d</w:t>
      </w:r>
      <w:r w:rsidRPr="00CC5A43">
        <w:rPr>
          <w:rFonts w:cstheme="minorHAnsi"/>
          <w:lang w:val="nl-NL"/>
        </w:rPr>
        <w:t>oor de overlevingscijfers van wel en niet-uitgezaaide borstkankers samen te voegen. Inderdaad, dan zijn er noodzakelijkerwijs meer “events”</w:t>
      </w:r>
      <w:r>
        <w:rPr>
          <w:rFonts w:cstheme="minorHAnsi"/>
          <w:lang w:val="nl-NL"/>
        </w:rPr>
        <w:t xml:space="preserve"> </w:t>
      </w:r>
      <w:r w:rsidRPr="00CC5A43">
        <w:rPr>
          <w:rFonts w:cstheme="minorHAnsi"/>
          <w:lang w:val="nl-NL"/>
        </w:rPr>
        <w:t xml:space="preserve">(meer overlijdens) en dan ontstaan er wel verschillen volgens centrumgrootte. Nu zou je kunnen opwerpen: wat is daar op tegen?  Is het dan niet van belang dat deze mensen ook de grootste overlevingskans wordt gegund? Uiteraard, alleen wordt de overleving van de eerste groep (zonder uitzaaiingen) en van de tweede groep (met uitzaaiingen ) door andere factoren, zowel medische als niet-medische, bepaald. </w:t>
      </w:r>
      <w:r w:rsidR="000158E8">
        <w:rPr>
          <w:rFonts w:cstheme="minorHAnsi"/>
          <w:lang w:val="nl-NL"/>
        </w:rPr>
        <w:t xml:space="preserve">Het staat met zoveel woorden op p.70. </w:t>
      </w:r>
      <w:r w:rsidR="00703B72">
        <w:rPr>
          <w:rFonts w:cstheme="minorHAnsi"/>
          <w:lang w:val="nl-NL"/>
        </w:rPr>
        <w:t xml:space="preserve">Meer dan 45% van de cohorte had één of meer </w:t>
      </w:r>
      <w:proofErr w:type="spellStart"/>
      <w:r w:rsidR="00703B72">
        <w:rPr>
          <w:rFonts w:cstheme="minorHAnsi"/>
          <w:lang w:val="nl-NL"/>
        </w:rPr>
        <w:t>comorbiditeiten</w:t>
      </w:r>
      <w:proofErr w:type="spellEnd"/>
      <w:r w:rsidR="00703B72">
        <w:rPr>
          <w:rFonts w:cstheme="minorHAnsi"/>
          <w:lang w:val="nl-NL"/>
        </w:rPr>
        <w:t xml:space="preserve">, in hoofdzaak hartproblemen. </w:t>
      </w:r>
      <w:r w:rsidRPr="00CC5A43">
        <w:rPr>
          <w:rFonts w:cstheme="minorHAnsi"/>
          <w:lang w:val="nl-NL"/>
        </w:rPr>
        <w:t xml:space="preserve">Die  verschillen worden hier zonder veel omhaal genegeerd. Veel van die factoren zijn weinig of niet in kaart gebracht. Hier spelen bv.  de basisgezondheid, de co-morbiditeit, polyfarmacie, therapietrouw, </w:t>
      </w:r>
      <w:r w:rsidR="00A46FC7">
        <w:rPr>
          <w:rFonts w:cstheme="minorHAnsi"/>
          <w:lang w:val="nl-NL"/>
        </w:rPr>
        <w:t xml:space="preserve">socio-economische status, </w:t>
      </w:r>
      <w:r w:rsidRPr="00CC5A43">
        <w:rPr>
          <w:rFonts w:cstheme="minorHAnsi"/>
          <w:lang w:val="nl-NL"/>
        </w:rPr>
        <w:t>enz. een grotere rol. Daar heeft het rapport op een ruwe manier getracht voor te corrigeren, maar dat is echt niet granulair genoeg en sommige factoren zijn erg moeilijk meetbaar bv. therapietrouw</w:t>
      </w:r>
      <w:r w:rsidR="00621A6B">
        <w:rPr>
          <w:rFonts w:cstheme="minorHAnsi"/>
          <w:lang w:val="nl-NL"/>
        </w:rPr>
        <w:t>.</w:t>
      </w:r>
      <w:r w:rsidRPr="00CC5A43">
        <w:rPr>
          <w:rFonts w:cstheme="minorHAnsi"/>
          <w:lang w:val="nl-NL"/>
        </w:rPr>
        <w:t xml:space="preserve"> </w:t>
      </w:r>
    </w:p>
    <w:p w14:paraId="2BA3F5A5" w14:textId="69947CD6" w:rsidR="00CC5A43" w:rsidRPr="00CC5A43" w:rsidRDefault="00CC5A43" w:rsidP="00A733CA">
      <w:pPr>
        <w:pStyle w:val="Lijstalinea"/>
        <w:rPr>
          <w:rFonts w:cstheme="minorHAnsi"/>
          <w:lang w:val="nl-NL"/>
        </w:rPr>
      </w:pPr>
      <w:r w:rsidRPr="0099786A">
        <w:rPr>
          <w:rFonts w:cstheme="minorHAnsi"/>
          <w:lang w:val="nl-NL"/>
        </w:rPr>
        <w:t xml:space="preserve">Deze groep (met uitzaaiingen) is gelukkig veel kleiner </w:t>
      </w:r>
      <w:r w:rsidR="00D60DA2" w:rsidRPr="0099786A">
        <w:rPr>
          <w:rFonts w:cstheme="minorHAnsi"/>
          <w:lang w:val="nl-NL"/>
        </w:rPr>
        <w:t xml:space="preserve">maar </w:t>
      </w:r>
      <w:r w:rsidR="0099786A" w:rsidRPr="0099786A">
        <w:rPr>
          <w:rFonts w:cstheme="minorHAnsi"/>
          <w:lang w:val="nl-NL"/>
        </w:rPr>
        <w:t xml:space="preserve">hij beïnvloedt toch </w:t>
      </w:r>
      <w:r w:rsidRPr="0099786A">
        <w:rPr>
          <w:rFonts w:cstheme="minorHAnsi"/>
          <w:lang w:val="nl-NL"/>
        </w:rPr>
        <w:t xml:space="preserve">de relatieve overleving. </w:t>
      </w:r>
      <w:r w:rsidR="0099786A">
        <w:rPr>
          <w:rFonts w:cstheme="minorHAnsi"/>
          <w:lang w:val="nl-NL"/>
        </w:rPr>
        <w:t>D</w:t>
      </w:r>
      <w:r w:rsidRPr="00CC5A43">
        <w:rPr>
          <w:rFonts w:cstheme="minorHAnsi"/>
          <w:lang w:val="nl-NL"/>
        </w:rPr>
        <w:t xml:space="preserve">e onderzoekers nemen voetstoots aan dat iedereen die een uitgezaaide vorm van borstkanker heeft, ook daaraan overlijdt. Dit onzekerheidseffect weegt veel zwaarder door in een kleiner centrum dan in een groot.  Stel bv. dat in een kleiner centrum twee patiënten op de twintig, over een periode van 5 jaar, overlijden door een auto-ongeval. Toch is de teneur van het rapport, meest opvallend in de synopsis, en </w:t>
      </w:r>
      <w:r w:rsidR="0099786A">
        <w:rPr>
          <w:rFonts w:cstheme="minorHAnsi"/>
          <w:lang w:val="nl-NL"/>
        </w:rPr>
        <w:t xml:space="preserve">in </w:t>
      </w:r>
      <w:r w:rsidRPr="00CC5A43">
        <w:rPr>
          <w:rFonts w:cstheme="minorHAnsi"/>
          <w:lang w:val="nl-NL"/>
        </w:rPr>
        <w:t xml:space="preserve">de aanbevelingen die daaruit voortvloeien, vooral gericht op de aanpak en de behandeling van patiënten met niet-uitgezaaide ziekte. Ook dat is een merkwaardige vaststelling. </w:t>
      </w:r>
    </w:p>
    <w:p w14:paraId="2BEF1143" w14:textId="759BC9D2" w:rsidR="00CF68C9" w:rsidRDefault="00CF68C9" w:rsidP="00CF68C9">
      <w:pPr>
        <w:pStyle w:val="Normaalweb"/>
        <w:ind w:left="720"/>
        <w:rPr>
          <w:rFonts w:asciiTheme="minorHAnsi" w:hAnsiTheme="minorHAnsi" w:cstheme="minorHAnsi"/>
          <w:lang w:val="nl-NL"/>
        </w:rPr>
      </w:pPr>
    </w:p>
    <w:p w14:paraId="183A145B" w14:textId="707394F1" w:rsidR="00AD7C44" w:rsidRPr="004D6AB3" w:rsidRDefault="00AD7C44" w:rsidP="0099786A">
      <w:pPr>
        <w:pStyle w:val="Normaalweb"/>
        <w:numPr>
          <w:ilvl w:val="0"/>
          <w:numId w:val="8"/>
        </w:numPr>
        <w:rPr>
          <w:rFonts w:asciiTheme="minorHAnsi" w:hAnsiTheme="minorHAnsi" w:cstheme="minorHAnsi"/>
          <w:lang w:val="nl-NL"/>
        </w:rPr>
      </w:pPr>
      <w:r w:rsidRPr="004D6AB3">
        <w:rPr>
          <w:rFonts w:asciiTheme="minorHAnsi" w:hAnsiTheme="minorHAnsi" w:cstheme="minorHAnsi"/>
          <w:lang w:val="nl-NL"/>
        </w:rPr>
        <w:t xml:space="preserve">Essentieel is het dus om vast te stellen dat de prognose voor patiënten met niet-uitgezaaide borstkanker uitstekend is, ongeacht waar ze zijn behandeld en ongeacht de grootte van het centrum. </w:t>
      </w:r>
      <w:r w:rsidR="00E52835" w:rsidRPr="004D6AB3">
        <w:rPr>
          <w:rFonts w:asciiTheme="minorHAnsi" w:hAnsiTheme="minorHAnsi" w:cstheme="minorHAnsi"/>
        </w:rPr>
        <w:t xml:space="preserve">Figuur 5, p.74 en figuur 27 p. 247 geven </w:t>
      </w:r>
      <w:r w:rsidR="00621A6B" w:rsidRPr="004D6AB3">
        <w:rPr>
          <w:rFonts w:asciiTheme="minorHAnsi" w:hAnsiTheme="minorHAnsi" w:cstheme="minorHAnsi"/>
        </w:rPr>
        <w:t xml:space="preserve">duidelijk </w:t>
      </w:r>
      <w:r w:rsidR="00E52835" w:rsidRPr="004D6AB3">
        <w:rPr>
          <w:rFonts w:asciiTheme="minorHAnsi" w:hAnsiTheme="minorHAnsi" w:cstheme="minorHAnsi"/>
        </w:rPr>
        <w:t xml:space="preserve">aan dat er </w:t>
      </w:r>
      <w:r w:rsidR="00621A6B" w:rsidRPr="004D6AB3">
        <w:rPr>
          <w:rFonts w:asciiTheme="minorHAnsi" w:hAnsiTheme="minorHAnsi" w:cstheme="minorHAnsi"/>
        </w:rPr>
        <w:t xml:space="preserve">voor patiënten zonder uitgezaaide ziekte </w:t>
      </w:r>
      <w:r w:rsidR="00E52835" w:rsidRPr="004D6AB3">
        <w:rPr>
          <w:rFonts w:asciiTheme="minorHAnsi" w:hAnsiTheme="minorHAnsi" w:cstheme="minorHAnsi"/>
        </w:rPr>
        <w:t xml:space="preserve">geen statistisch verschillende overleving is </w:t>
      </w:r>
      <w:r w:rsidR="00621A6B" w:rsidRPr="004D6AB3">
        <w:rPr>
          <w:rFonts w:asciiTheme="minorHAnsi" w:hAnsiTheme="minorHAnsi" w:cstheme="minorHAnsi"/>
        </w:rPr>
        <w:t>tussen</w:t>
      </w:r>
      <w:r w:rsidR="00E52835" w:rsidRPr="004D6AB3">
        <w:rPr>
          <w:rFonts w:asciiTheme="minorHAnsi" w:hAnsiTheme="minorHAnsi" w:cstheme="minorHAnsi"/>
        </w:rPr>
        <w:t xml:space="preserve"> de centra </w:t>
      </w:r>
      <w:r w:rsidR="004D6AB3">
        <w:rPr>
          <w:rFonts w:asciiTheme="minorHAnsi" w:hAnsiTheme="minorHAnsi" w:cstheme="minorHAnsi"/>
        </w:rPr>
        <w:t>volgens</w:t>
      </w:r>
      <w:r w:rsidR="00E52835" w:rsidRPr="004D6AB3">
        <w:rPr>
          <w:rFonts w:asciiTheme="minorHAnsi" w:hAnsiTheme="minorHAnsi" w:cstheme="minorHAnsi"/>
        </w:rPr>
        <w:t xml:space="preserve"> grootte of erkenningsstatus. De suggestie dat die verschillen er wel zijn door de compilatie te maken </w:t>
      </w:r>
      <w:r w:rsidR="0099786A">
        <w:rPr>
          <w:rFonts w:asciiTheme="minorHAnsi" w:hAnsiTheme="minorHAnsi" w:cstheme="minorHAnsi"/>
        </w:rPr>
        <w:t>van</w:t>
      </w:r>
      <w:r w:rsidR="00E52835" w:rsidRPr="004D6AB3">
        <w:rPr>
          <w:rFonts w:asciiTheme="minorHAnsi" w:hAnsiTheme="minorHAnsi" w:cstheme="minorHAnsi"/>
        </w:rPr>
        <w:t xml:space="preserve"> patiënten met </w:t>
      </w:r>
      <w:r w:rsidR="0099786A">
        <w:rPr>
          <w:rFonts w:asciiTheme="minorHAnsi" w:hAnsiTheme="minorHAnsi" w:cstheme="minorHAnsi"/>
        </w:rPr>
        <w:t xml:space="preserve">en zonder uitzaaiingen </w:t>
      </w:r>
      <w:r w:rsidR="00E52835" w:rsidRPr="004D6AB3">
        <w:rPr>
          <w:rFonts w:asciiTheme="minorHAnsi" w:hAnsiTheme="minorHAnsi" w:cstheme="minorHAnsi"/>
        </w:rPr>
        <w:t xml:space="preserve">is niet te billijken. </w:t>
      </w:r>
      <w:r w:rsidRPr="004D6AB3">
        <w:rPr>
          <w:rFonts w:asciiTheme="minorHAnsi" w:hAnsiTheme="minorHAnsi" w:cstheme="minorHAnsi"/>
          <w:lang w:val="nl-NL"/>
        </w:rPr>
        <w:t>D</w:t>
      </w:r>
      <w:r w:rsidR="00621A6B" w:rsidRPr="004D6AB3">
        <w:rPr>
          <w:rFonts w:asciiTheme="minorHAnsi" w:hAnsiTheme="minorHAnsi" w:cstheme="minorHAnsi"/>
          <w:lang w:val="nl-NL"/>
        </w:rPr>
        <w:t xml:space="preserve">e </w:t>
      </w:r>
      <w:r w:rsidRPr="004D6AB3">
        <w:rPr>
          <w:rFonts w:asciiTheme="minorHAnsi" w:hAnsiTheme="minorHAnsi" w:cstheme="minorHAnsi"/>
          <w:lang w:val="nl-NL"/>
        </w:rPr>
        <w:t xml:space="preserve">cijfers </w:t>
      </w:r>
      <w:r w:rsidR="00621A6B" w:rsidRPr="004D6AB3">
        <w:rPr>
          <w:rFonts w:asciiTheme="minorHAnsi" w:hAnsiTheme="minorHAnsi" w:cstheme="minorHAnsi"/>
          <w:lang w:val="nl-NL"/>
        </w:rPr>
        <w:t>zijn</w:t>
      </w:r>
      <w:r w:rsidRPr="004D6AB3">
        <w:rPr>
          <w:rFonts w:asciiTheme="minorHAnsi" w:hAnsiTheme="minorHAnsi" w:cstheme="minorHAnsi"/>
          <w:lang w:val="nl-NL"/>
        </w:rPr>
        <w:t xml:space="preserve"> vergelijkbaar met die </w:t>
      </w:r>
      <w:r w:rsidR="00CA401A" w:rsidRPr="004D6AB3">
        <w:rPr>
          <w:rFonts w:asciiTheme="minorHAnsi" w:hAnsiTheme="minorHAnsi" w:cstheme="minorHAnsi"/>
          <w:lang w:val="nl-NL"/>
        </w:rPr>
        <w:t>van</w:t>
      </w:r>
      <w:r w:rsidRPr="004D6AB3">
        <w:rPr>
          <w:rFonts w:asciiTheme="minorHAnsi" w:hAnsiTheme="minorHAnsi" w:cstheme="minorHAnsi"/>
          <w:lang w:val="nl-NL"/>
        </w:rPr>
        <w:t xml:space="preserve"> andere landen, zo bv. met </w:t>
      </w:r>
      <w:r w:rsidR="004D6AB3">
        <w:rPr>
          <w:rFonts w:asciiTheme="minorHAnsi" w:hAnsiTheme="minorHAnsi" w:cstheme="minorHAnsi"/>
          <w:lang w:val="nl-NL"/>
        </w:rPr>
        <w:t xml:space="preserve">die van </w:t>
      </w:r>
      <w:r w:rsidRPr="004D6AB3">
        <w:rPr>
          <w:rFonts w:asciiTheme="minorHAnsi" w:hAnsiTheme="minorHAnsi" w:cstheme="minorHAnsi"/>
          <w:lang w:val="nl-NL"/>
        </w:rPr>
        <w:t>het V</w:t>
      </w:r>
      <w:r w:rsidR="004D6AB3">
        <w:rPr>
          <w:rFonts w:asciiTheme="minorHAnsi" w:hAnsiTheme="minorHAnsi" w:cstheme="minorHAnsi"/>
          <w:lang w:val="nl-NL"/>
        </w:rPr>
        <w:t xml:space="preserve">erenigd </w:t>
      </w:r>
      <w:r w:rsidRPr="004D6AB3">
        <w:rPr>
          <w:rFonts w:asciiTheme="minorHAnsi" w:hAnsiTheme="minorHAnsi" w:cstheme="minorHAnsi"/>
          <w:lang w:val="nl-NL"/>
        </w:rPr>
        <w:t>K</w:t>
      </w:r>
      <w:r w:rsidR="004D6AB3">
        <w:rPr>
          <w:rFonts w:asciiTheme="minorHAnsi" w:hAnsiTheme="minorHAnsi" w:cstheme="minorHAnsi"/>
          <w:lang w:val="nl-NL"/>
        </w:rPr>
        <w:t>oninkrijk</w:t>
      </w:r>
      <w:r w:rsidRPr="004D6AB3">
        <w:rPr>
          <w:rFonts w:asciiTheme="minorHAnsi" w:hAnsiTheme="minorHAnsi" w:cstheme="minorHAnsi"/>
          <w:lang w:val="nl-NL"/>
        </w:rPr>
        <w:t xml:space="preserve"> </w:t>
      </w:r>
      <w:r w:rsidR="00621A6B" w:rsidRPr="004D6AB3">
        <w:rPr>
          <w:rFonts w:asciiTheme="minorHAnsi" w:hAnsiTheme="minorHAnsi" w:cstheme="minorHAnsi"/>
          <w:lang w:val="nl-NL"/>
        </w:rPr>
        <w:t xml:space="preserve">volgens een recente publicatie </w:t>
      </w:r>
      <w:r w:rsidRPr="004D6AB3">
        <w:rPr>
          <w:rFonts w:asciiTheme="minorHAnsi" w:hAnsiTheme="minorHAnsi" w:cstheme="minorHAnsi"/>
          <w:lang w:val="nl-NL"/>
        </w:rPr>
        <w:t>(6). Uiteraard handelt het Engelse rapport enkel over patiënten met niet</w:t>
      </w:r>
      <w:r w:rsidR="00CA401A" w:rsidRPr="004D6AB3">
        <w:rPr>
          <w:rFonts w:asciiTheme="minorHAnsi" w:hAnsiTheme="minorHAnsi" w:cstheme="minorHAnsi"/>
          <w:lang w:val="nl-NL"/>
        </w:rPr>
        <w:t>-</w:t>
      </w:r>
      <w:r w:rsidRPr="004D6AB3">
        <w:rPr>
          <w:rFonts w:asciiTheme="minorHAnsi" w:hAnsiTheme="minorHAnsi" w:cstheme="minorHAnsi"/>
          <w:lang w:val="nl-NL"/>
        </w:rPr>
        <w:t>uitgezaaide ziekte.</w:t>
      </w:r>
      <w:r w:rsidR="00B71209" w:rsidRPr="004D6AB3">
        <w:rPr>
          <w:rFonts w:asciiTheme="minorHAnsi" w:hAnsiTheme="minorHAnsi" w:cstheme="minorHAnsi"/>
          <w:lang w:val="nl-NL"/>
        </w:rPr>
        <w:t xml:space="preserve">  </w:t>
      </w:r>
      <w:r w:rsidR="004D6AB3" w:rsidRPr="004D6AB3">
        <w:rPr>
          <w:rFonts w:asciiTheme="minorHAnsi" w:hAnsiTheme="minorHAnsi" w:cstheme="minorHAnsi"/>
          <w:lang w:val="nl-NL"/>
        </w:rPr>
        <w:t>Die conclusie niet uitspreken in ronduit onbehoorlijk.</w:t>
      </w:r>
    </w:p>
    <w:p w14:paraId="099A7F09" w14:textId="77777777" w:rsidR="00621A6B" w:rsidRDefault="00621A6B" w:rsidP="00621A6B">
      <w:pPr>
        <w:pStyle w:val="Normaalweb"/>
        <w:ind w:left="720"/>
        <w:rPr>
          <w:rFonts w:asciiTheme="minorHAnsi" w:hAnsiTheme="minorHAnsi" w:cstheme="minorHAnsi"/>
          <w:lang w:val="nl-NL"/>
        </w:rPr>
      </w:pPr>
    </w:p>
    <w:p w14:paraId="70523A9D" w14:textId="2C0B5D3A" w:rsidR="00A40D5D" w:rsidRDefault="00AD7C44" w:rsidP="00A40D5D">
      <w:pPr>
        <w:pStyle w:val="Normaalweb"/>
        <w:spacing w:before="0" w:beforeAutospacing="0" w:after="0" w:afterAutospacing="0"/>
        <w:ind w:left="708"/>
        <w:rPr>
          <w:rFonts w:ascii="Verdana" w:hAnsi="Verdana"/>
          <w:color w:val="000000"/>
          <w:sz w:val="20"/>
          <w:szCs w:val="20"/>
        </w:rPr>
      </w:pPr>
      <w:r w:rsidRPr="004D6AB3">
        <w:rPr>
          <w:rFonts w:asciiTheme="minorHAnsi" w:hAnsiTheme="minorHAnsi" w:cstheme="minorHAnsi"/>
          <w:lang w:val="nl-NL"/>
        </w:rPr>
        <w:t xml:space="preserve">Er is de </w:t>
      </w:r>
      <w:r w:rsidR="00D60DA2">
        <w:rPr>
          <w:rFonts w:asciiTheme="minorHAnsi" w:hAnsiTheme="minorHAnsi" w:cstheme="minorHAnsi"/>
          <w:lang w:val="nl-NL"/>
        </w:rPr>
        <w:t>merkwaardige</w:t>
      </w:r>
      <w:r w:rsidRPr="004D6AB3">
        <w:rPr>
          <w:rFonts w:asciiTheme="minorHAnsi" w:hAnsiTheme="minorHAnsi" w:cstheme="minorHAnsi"/>
          <w:lang w:val="nl-NL"/>
        </w:rPr>
        <w:t xml:space="preserve"> vaststelling dat de </w:t>
      </w:r>
      <w:proofErr w:type="spellStart"/>
      <w:r w:rsidRPr="004D6AB3">
        <w:rPr>
          <w:rFonts w:asciiTheme="minorHAnsi" w:hAnsiTheme="minorHAnsi" w:cstheme="minorHAnsi"/>
          <w:lang w:val="nl-NL"/>
        </w:rPr>
        <w:t>kortetermijnoverleving</w:t>
      </w:r>
      <w:proofErr w:type="spellEnd"/>
      <w:r w:rsidRPr="004D6AB3">
        <w:rPr>
          <w:rFonts w:asciiTheme="minorHAnsi" w:hAnsiTheme="minorHAnsi" w:cstheme="minorHAnsi"/>
          <w:lang w:val="nl-NL"/>
        </w:rPr>
        <w:t xml:space="preserve"> beter is als je borstkanker hebt gehad. </w:t>
      </w:r>
      <w:r w:rsidR="004D6AB3" w:rsidRPr="004D6AB3">
        <w:rPr>
          <w:rFonts w:asciiTheme="minorHAnsi" w:hAnsiTheme="minorHAnsi" w:cstheme="minorHAnsi"/>
          <w:lang w:val="nl-NL"/>
        </w:rPr>
        <w:t xml:space="preserve">Het is mogelijk dat </w:t>
      </w:r>
      <w:r w:rsidR="004D6AB3" w:rsidRPr="004D6AB3">
        <w:rPr>
          <w:rFonts w:asciiTheme="minorHAnsi" w:hAnsiTheme="minorHAnsi" w:cstheme="minorHAnsi"/>
          <w:lang w:val="nl-NL"/>
        </w:rPr>
        <w:t xml:space="preserve">een </w:t>
      </w:r>
      <w:r w:rsidR="004D6AB3" w:rsidRPr="004D6AB3">
        <w:rPr>
          <w:rFonts w:asciiTheme="minorHAnsi" w:hAnsiTheme="minorHAnsi" w:cstheme="minorHAnsi"/>
          <w:lang w:val="nl-NL"/>
        </w:rPr>
        <w:t xml:space="preserve">betere behandeling van </w:t>
      </w:r>
      <w:r w:rsidR="004D6AB3" w:rsidRPr="004D6AB3">
        <w:rPr>
          <w:rFonts w:asciiTheme="minorHAnsi" w:hAnsiTheme="minorHAnsi" w:cstheme="minorHAnsi"/>
          <w:lang w:val="nl-NL"/>
        </w:rPr>
        <w:t xml:space="preserve">de </w:t>
      </w:r>
      <w:proofErr w:type="spellStart"/>
      <w:r w:rsidR="004D6AB3" w:rsidRPr="004D6AB3">
        <w:rPr>
          <w:rFonts w:asciiTheme="minorHAnsi" w:hAnsiTheme="minorHAnsi" w:cstheme="minorHAnsi"/>
          <w:lang w:val="nl-NL"/>
        </w:rPr>
        <w:t>comorbiditeiten</w:t>
      </w:r>
      <w:proofErr w:type="spellEnd"/>
      <w:r w:rsidR="004D6AB3" w:rsidRPr="004D6AB3">
        <w:rPr>
          <w:rFonts w:asciiTheme="minorHAnsi" w:hAnsiTheme="minorHAnsi" w:cstheme="minorHAnsi"/>
          <w:lang w:val="nl-NL"/>
        </w:rPr>
        <w:t xml:space="preserve"> </w:t>
      </w:r>
      <w:r w:rsidR="004D6AB3" w:rsidRPr="004D6AB3">
        <w:rPr>
          <w:rFonts w:asciiTheme="minorHAnsi" w:hAnsiTheme="minorHAnsi" w:cstheme="minorHAnsi"/>
          <w:lang w:val="nl-NL"/>
        </w:rPr>
        <w:t xml:space="preserve">tijdens heel het traject </w:t>
      </w:r>
      <w:r w:rsidR="004D6AB3" w:rsidRPr="004D6AB3">
        <w:rPr>
          <w:rFonts w:asciiTheme="minorHAnsi" w:hAnsiTheme="minorHAnsi" w:cstheme="minorHAnsi"/>
          <w:lang w:val="nl-NL"/>
        </w:rPr>
        <w:t xml:space="preserve">dit zou kunnen verklaren, </w:t>
      </w:r>
      <w:r w:rsidR="004D6AB3" w:rsidRPr="004D6AB3">
        <w:rPr>
          <w:rFonts w:asciiTheme="minorHAnsi" w:hAnsiTheme="minorHAnsi" w:cstheme="minorHAnsi"/>
          <w:lang w:val="nl-NL"/>
        </w:rPr>
        <w:t xml:space="preserve">en dat de behandelende artsen </w:t>
      </w:r>
      <w:r w:rsidR="004D6AB3">
        <w:rPr>
          <w:rFonts w:asciiTheme="minorHAnsi" w:hAnsiTheme="minorHAnsi" w:cstheme="minorHAnsi"/>
          <w:lang w:val="nl-NL"/>
        </w:rPr>
        <w:t xml:space="preserve">dus </w:t>
      </w:r>
      <w:r w:rsidR="004D6AB3" w:rsidRPr="004D6AB3">
        <w:rPr>
          <w:rFonts w:asciiTheme="minorHAnsi" w:hAnsiTheme="minorHAnsi" w:cstheme="minorHAnsi"/>
          <w:lang w:val="nl-NL"/>
        </w:rPr>
        <w:t xml:space="preserve">een uitstekende job gedaan hebben in de holistische benadering van hun patiënten. Maar dat dit de gevolgen van </w:t>
      </w:r>
      <w:r w:rsidR="004D6AB3" w:rsidRPr="004D6AB3">
        <w:rPr>
          <w:rFonts w:asciiTheme="minorHAnsi" w:hAnsiTheme="minorHAnsi" w:cstheme="minorHAnsi"/>
          <w:lang w:val="nl-NL"/>
        </w:rPr>
        <w:t>heelkunde, bestraling, chemotherapie, hormoononderdrukking of een combinatie van dat alles</w:t>
      </w:r>
      <w:r w:rsidR="004D6AB3" w:rsidRPr="004D6AB3">
        <w:rPr>
          <w:rFonts w:asciiTheme="minorHAnsi" w:hAnsiTheme="minorHAnsi" w:cstheme="minorHAnsi"/>
          <w:lang w:val="nl-NL"/>
        </w:rPr>
        <w:t xml:space="preserve"> kan overcompenseren is toch niet </w:t>
      </w:r>
      <w:r w:rsidR="004D6AB3" w:rsidRPr="004D6AB3">
        <w:rPr>
          <w:rFonts w:asciiTheme="minorHAnsi" w:hAnsiTheme="minorHAnsi" w:cstheme="minorHAnsi"/>
          <w:lang w:val="nl-NL"/>
        </w:rPr>
        <w:t>evident</w:t>
      </w:r>
      <w:r w:rsidR="004D6AB3" w:rsidRPr="004D6AB3">
        <w:rPr>
          <w:rFonts w:asciiTheme="minorHAnsi" w:hAnsiTheme="minorHAnsi" w:cstheme="minorHAnsi"/>
          <w:lang w:val="nl-NL"/>
        </w:rPr>
        <w:t>.</w:t>
      </w:r>
      <w:r w:rsidR="00CA401A" w:rsidRPr="004D6AB3">
        <w:rPr>
          <w:rFonts w:asciiTheme="minorHAnsi" w:hAnsiTheme="minorHAnsi" w:cstheme="minorHAnsi"/>
        </w:rPr>
        <w:t xml:space="preserve"> </w:t>
      </w:r>
      <w:r w:rsidR="0099786A" w:rsidRPr="00A40D5D">
        <w:rPr>
          <w:rFonts w:asciiTheme="minorHAnsi" w:hAnsiTheme="minorHAnsi" w:cstheme="minorHAnsi"/>
          <w:lang w:val="en-US"/>
        </w:rPr>
        <w:t xml:space="preserve">Dus </w:t>
      </w:r>
      <w:proofErr w:type="spellStart"/>
      <w:r w:rsidR="0099786A" w:rsidRPr="00A40D5D">
        <w:rPr>
          <w:rFonts w:asciiTheme="minorHAnsi" w:hAnsiTheme="minorHAnsi" w:cstheme="minorHAnsi"/>
          <w:lang w:val="en-US"/>
        </w:rPr>
        <w:t>rijst</w:t>
      </w:r>
      <w:proofErr w:type="spellEnd"/>
      <w:r w:rsidR="0099786A" w:rsidRPr="00A40D5D">
        <w:rPr>
          <w:rFonts w:asciiTheme="minorHAnsi" w:hAnsiTheme="minorHAnsi" w:cstheme="minorHAnsi"/>
          <w:lang w:val="en-US"/>
        </w:rPr>
        <w:t xml:space="preserve"> </w:t>
      </w:r>
      <w:proofErr w:type="spellStart"/>
      <w:r w:rsidR="0099786A" w:rsidRPr="00A40D5D">
        <w:rPr>
          <w:rFonts w:asciiTheme="minorHAnsi" w:hAnsiTheme="minorHAnsi" w:cstheme="minorHAnsi"/>
          <w:lang w:val="en-US"/>
        </w:rPr>
        <w:t>opnieuw</w:t>
      </w:r>
      <w:proofErr w:type="spellEnd"/>
      <w:r w:rsidR="0099786A" w:rsidRPr="00A40D5D">
        <w:rPr>
          <w:rFonts w:asciiTheme="minorHAnsi" w:hAnsiTheme="minorHAnsi" w:cstheme="minorHAnsi"/>
          <w:lang w:val="en-US"/>
        </w:rPr>
        <w:t xml:space="preserve"> de </w:t>
      </w:r>
      <w:proofErr w:type="spellStart"/>
      <w:r w:rsidR="0099786A" w:rsidRPr="00A40D5D">
        <w:rPr>
          <w:rFonts w:asciiTheme="minorHAnsi" w:hAnsiTheme="minorHAnsi" w:cstheme="minorHAnsi"/>
          <w:lang w:val="en-US"/>
        </w:rPr>
        <w:t>vraag</w:t>
      </w:r>
      <w:proofErr w:type="spellEnd"/>
      <w:r w:rsidR="0099786A" w:rsidRPr="00A40D5D">
        <w:rPr>
          <w:rFonts w:asciiTheme="minorHAnsi" w:hAnsiTheme="minorHAnsi" w:cstheme="minorHAnsi"/>
          <w:lang w:val="en-US"/>
        </w:rPr>
        <w:t xml:space="preserve"> of de </w:t>
      </w:r>
      <w:proofErr w:type="spellStart"/>
      <w:r w:rsidR="0099786A" w:rsidRPr="00A40D5D">
        <w:rPr>
          <w:rFonts w:asciiTheme="minorHAnsi" w:hAnsiTheme="minorHAnsi" w:cstheme="minorHAnsi"/>
          <w:lang w:val="en-US"/>
        </w:rPr>
        <w:t>registraties</w:t>
      </w:r>
      <w:proofErr w:type="spellEnd"/>
      <w:r w:rsidR="0099786A" w:rsidRPr="00A40D5D">
        <w:rPr>
          <w:rFonts w:asciiTheme="minorHAnsi" w:hAnsiTheme="minorHAnsi" w:cstheme="minorHAnsi"/>
          <w:lang w:val="en-US"/>
        </w:rPr>
        <w:t xml:space="preserve"> </w:t>
      </w:r>
      <w:proofErr w:type="spellStart"/>
      <w:r w:rsidR="0099786A" w:rsidRPr="00A40D5D">
        <w:rPr>
          <w:rFonts w:asciiTheme="minorHAnsi" w:hAnsiTheme="minorHAnsi" w:cstheme="minorHAnsi"/>
          <w:lang w:val="en-US"/>
        </w:rPr>
        <w:t>sluitend</w:t>
      </w:r>
      <w:proofErr w:type="spellEnd"/>
      <w:r w:rsidR="0099786A" w:rsidRPr="00A40D5D">
        <w:rPr>
          <w:rFonts w:asciiTheme="minorHAnsi" w:hAnsiTheme="minorHAnsi" w:cstheme="minorHAnsi"/>
          <w:lang w:val="en-US"/>
        </w:rPr>
        <w:t xml:space="preserve"> </w:t>
      </w:r>
      <w:proofErr w:type="spellStart"/>
      <w:r w:rsidR="0099786A" w:rsidRPr="00A40D5D">
        <w:rPr>
          <w:rFonts w:asciiTheme="minorHAnsi" w:hAnsiTheme="minorHAnsi" w:cstheme="minorHAnsi"/>
          <w:lang w:val="en-US"/>
        </w:rPr>
        <w:t>waren</w:t>
      </w:r>
      <w:proofErr w:type="spellEnd"/>
      <w:r w:rsidR="0099786A" w:rsidRPr="00A40D5D">
        <w:rPr>
          <w:rFonts w:asciiTheme="minorHAnsi" w:hAnsiTheme="minorHAnsi" w:cstheme="minorHAnsi"/>
          <w:lang w:val="en-US"/>
        </w:rPr>
        <w:t xml:space="preserve"> </w:t>
      </w:r>
      <w:r w:rsidRPr="004D6AB3">
        <w:rPr>
          <w:rFonts w:asciiTheme="minorHAnsi" w:hAnsiTheme="minorHAnsi" w:cstheme="minorHAnsi"/>
          <w:lang w:val="en-US"/>
        </w:rPr>
        <w:t xml:space="preserve">(p. 73: </w:t>
      </w:r>
      <w:r w:rsidR="004D6AB3" w:rsidRPr="004D6AB3">
        <w:rPr>
          <w:rFonts w:asciiTheme="minorHAnsi" w:hAnsiTheme="minorHAnsi" w:cstheme="minorHAnsi"/>
          <w:lang w:val="en-US"/>
        </w:rPr>
        <w:t>‘</w:t>
      </w:r>
      <w:r w:rsidRPr="00A40D5D">
        <w:rPr>
          <w:rFonts w:asciiTheme="minorHAnsi" w:hAnsiTheme="minorHAnsi" w:cstheme="minorHAnsi"/>
          <w:i/>
          <w:iCs/>
          <w:lang w:val="en-US"/>
        </w:rPr>
        <w:t>The unadjusted five</w:t>
      </w:r>
      <w:r w:rsidRPr="004D6AB3">
        <w:rPr>
          <w:rFonts w:asciiTheme="minorHAnsi" w:hAnsiTheme="minorHAnsi" w:cstheme="minorHAnsi"/>
          <w:i/>
          <w:iCs/>
          <w:lang w:val="en-US"/>
        </w:rPr>
        <w:t>-year relative survival was also higher than in the whole cohort (99</w:t>
      </w:r>
      <w:r w:rsidR="004D6AB3" w:rsidRPr="004D6AB3">
        <w:rPr>
          <w:rFonts w:asciiTheme="minorHAnsi" w:hAnsiTheme="minorHAnsi" w:cstheme="minorHAnsi"/>
          <w:i/>
          <w:iCs/>
          <w:lang w:val="en-US"/>
        </w:rPr>
        <w:t>,</w:t>
      </w:r>
      <w:r w:rsidRPr="004D6AB3">
        <w:rPr>
          <w:rFonts w:asciiTheme="minorHAnsi" w:hAnsiTheme="minorHAnsi" w:cstheme="minorHAnsi"/>
          <w:i/>
          <w:iCs/>
          <w:lang w:val="en-US"/>
        </w:rPr>
        <w:t>5%, 95% CI: [99</w:t>
      </w:r>
      <w:r w:rsidR="004D6AB3">
        <w:rPr>
          <w:rFonts w:asciiTheme="minorHAnsi" w:hAnsiTheme="minorHAnsi" w:cstheme="minorHAnsi"/>
          <w:i/>
          <w:iCs/>
          <w:lang w:val="en-US"/>
        </w:rPr>
        <w:t>,</w:t>
      </w:r>
      <w:r w:rsidRPr="004D6AB3">
        <w:rPr>
          <w:rFonts w:asciiTheme="minorHAnsi" w:hAnsiTheme="minorHAnsi" w:cstheme="minorHAnsi"/>
          <w:i/>
          <w:iCs/>
          <w:lang w:val="en-US"/>
        </w:rPr>
        <w:t>1, 99</w:t>
      </w:r>
      <w:r w:rsidR="004D6AB3">
        <w:rPr>
          <w:rFonts w:asciiTheme="minorHAnsi" w:hAnsiTheme="minorHAnsi" w:cstheme="minorHAnsi"/>
          <w:i/>
          <w:iCs/>
          <w:lang w:val="en-US"/>
        </w:rPr>
        <w:t>,</w:t>
      </w:r>
      <w:r w:rsidRPr="004D6AB3">
        <w:rPr>
          <w:rFonts w:asciiTheme="minorHAnsi" w:hAnsiTheme="minorHAnsi" w:cstheme="minorHAnsi"/>
          <w:i/>
          <w:iCs/>
          <w:lang w:val="en-US"/>
        </w:rPr>
        <w:t xml:space="preserve">8]); interestingly, for some subgroups the relative survival proportion was higher than 100%, which suggests that for these subgroups of patients with IBC the prognosis is higher than for the general population with the same </w:t>
      </w:r>
      <w:r w:rsidRPr="00A40D5D">
        <w:rPr>
          <w:rFonts w:asciiTheme="minorHAnsi" w:hAnsiTheme="minorHAnsi" w:cstheme="minorHAnsi"/>
          <w:i/>
          <w:iCs/>
          <w:lang w:val="en-US"/>
        </w:rPr>
        <w:t>characteristics</w:t>
      </w:r>
      <w:r w:rsidR="004D6AB3" w:rsidRPr="00A40D5D">
        <w:rPr>
          <w:rFonts w:asciiTheme="minorHAnsi" w:hAnsiTheme="minorHAnsi" w:cstheme="minorHAnsi"/>
          <w:i/>
          <w:iCs/>
          <w:lang w:val="en-US"/>
        </w:rPr>
        <w:t>’</w:t>
      </w:r>
      <w:r w:rsidR="00A40D5D">
        <w:rPr>
          <w:rFonts w:asciiTheme="minorHAnsi" w:hAnsiTheme="minorHAnsi" w:cstheme="minorHAnsi"/>
          <w:lang w:val="en-US"/>
        </w:rPr>
        <w:t>…</w:t>
      </w:r>
      <w:r w:rsidRPr="00A40D5D">
        <w:rPr>
          <w:rFonts w:asciiTheme="minorHAnsi" w:hAnsiTheme="minorHAnsi" w:cstheme="minorHAnsi"/>
          <w:lang w:val="en-US"/>
        </w:rPr>
        <w:t xml:space="preserve">. </w:t>
      </w:r>
      <w:r w:rsidR="00A40D5D">
        <w:rPr>
          <w:rFonts w:asciiTheme="minorHAnsi" w:hAnsiTheme="minorHAnsi" w:cstheme="minorHAnsi"/>
          <w:lang w:val="en-US"/>
        </w:rPr>
        <w:t>‘</w:t>
      </w:r>
      <w:r w:rsidR="00A40D5D" w:rsidRPr="00A40D5D">
        <w:rPr>
          <w:rFonts w:asciiTheme="minorHAnsi" w:hAnsiTheme="minorHAnsi" w:cstheme="minorHAnsi"/>
          <w:i/>
          <w:iCs/>
          <w:color w:val="000000"/>
          <w:lang w:val="en-US"/>
        </w:rPr>
        <w:t>The excess hazard ratio could not be computed since there were not sufficient excess deaths to model</w:t>
      </w:r>
      <w:r w:rsidR="00A40D5D" w:rsidRPr="00A40D5D">
        <w:rPr>
          <w:rFonts w:asciiTheme="minorHAnsi" w:hAnsiTheme="minorHAnsi" w:cstheme="minorHAnsi"/>
          <w:i/>
          <w:iCs/>
          <w:color w:val="000000"/>
          <w:lang w:val="en-US"/>
        </w:rPr>
        <w:t>’</w:t>
      </w:r>
      <w:r w:rsidR="00A40D5D" w:rsidRPr="00A40D5D">
        <w:rPr>
          <w:rFonts w:asciiTheme="minorHAnsi" w:hAnsiTheme="minorHAnsi" w:cstheme="minorHAnsi"/>
          <w:color w:val="000000"/>
          <w:lang w:val="en-US"/>
        </w:rPr>
        <w:t>.</w:t>
      </w:r>
      <w:r w:rsidR="00A40D5D" w:rsidRPr="00A40D5D">
        <w:rPr>
          <w:rFonts w:asciiTheme="minorHAnsi" w:hAnsiTheme="minorHAnsi" w:cstheme="minorHAnsi"/>
          <w:color w:val="000000"/>
          <w:lang w:val="en-US"/>
        </w:rPr>
        <w:t xml:space="preserve"> </w:t>
      </w:r>
      <w:r w:rsidR="00A40D5D" w:rsidRPr="00A40D5D">
        <w:rPr>
          <w:rFonts w:asciiTheme="minorHAnsi" w:hAnsiTheme="minorHAnsi" w:cstheme="minorHAnsi"/>
          <w:color w:val="000000"/>
          <w:lang w:val="en-US"/>
        </w:rPr>
        <w:t xml:space="preserve">Ergo we </w:t>
      </w:r>
      <w:proofErr w:type="spellStart"/>
      <w:r w:rsidR="00A40D5D" w:rsidRPr="00A40D5D">
        <w:rPr>
          <w:rFonts w:asciiTheme="minorHAnsi" w:hAnsiTheme="minorHAnsi" w:cstheme="minorHAnsi"/>
          <w:color w:val="000000"/>
          <w:lang w:val="en-US"/>
        </w:rPr>
        <w:t>nemen</w:t>
      </w:r>
      <w:proofErr w:type="spellEnd"/>
      <w:r w:rsidR="00A40D5D" w:rsidRPr="00A40D5D">
        <w:rPr>
          <w:rFonts w:asciiTheme="minorHAnsi" w:hAnsiTheme="minorHAnsi" w:cstheme="minorHAnsi"/>
          <w:color w:val="000000"/>
          <w:lang w:val="en-US"/>
        </w:rPr>
        <w:t xml:space="preserve"> de M</w:t>
      </w:r>
      <w:r w:rsidR="00A40D5D" w:rsidRPr="00A40D5D">
        <w:rPr>
          <w:rFonts w:asciiTheme="minorHAnsi" w:hAnsiTheme="minorHAnsi" w:cstheme="minorHAnsi"/>
          <w:color w:val="000000"/>
          <w:lang w:val="en-US"/>
        </w:rPr>
        <w:t>+</w:t>
      </w:r>
      <w:r w:rsidR="00A40D5D" w:rsidRPr="00A40D5D">
        <w:rPr>
          <w:rFonts w:asciiTheme="minorHAnsi" w:hAnsiTheme="minorHAnsi" w:cstheme="minorHAnsi"/>
          <w:color w:val="000000"/>
          <w:lang w:val="en-US"/>
        </w:rPr>
        <w:t xml:space="preserve"> </w:t>
      </w:r>
      <w:proofErr w:type="spellStart"/>
      <w:r w:rsidR="00A40D5D" w:rsidRPr="00A40D5D">
        <w:rPr>
          <w:rFonts w:asciiTheme="minorHAnsi" w:hAnsiTheme="minorHAnsi" w:cstheme="minorHAnsi"/>
          <w:color w:val="000000"/>
          <w:lang w:val="en-US"/>
        </w:rPr>
        <w:t>erbij</w:t>
      </w:r>
      <w:proofErr w:type="spellEnd"/>
      <w:r w:rsidR="00A40D5D" w:rsidRPr="00A40D5D">
        <w:rPr>
          <w:rFonts w:asciiTheme="minorHAnsi" w:hAnsiTheme="minorHAnsi" w:cstheme="minorHAnsi"/>
          <w:color w:val="000000"/>
          <w:lang w:val="en-US"/>
        </w:rPr>
        <w:t>.</w:t>
      </w:r>
      <w:r w:rsidR="00A40D5D" w:rsidRPr="00A40D5D">
        <w:rPr>
          <w:rFonts w:asciiTheme="minorHAnsi" w:hAnsiTheme="minorHAnsi" w:cstheme="minorHAnsi"/>
          <w:lang w:val="en-US"/>
        </w:rPr>
        <w:t xml:space="preserve"> </w:t>
      </w:r>
      <w:r w:rsidR="00A40D5D" w:rsidRPr="00A40D5D">
        <w:rPr>
          <w:rFonts w:asciiTheme="minorHAnsi" w:hAnsiTheme="minorHAnsi" w:cstheme="minorHAnsi"/>
          <w:lang w:val="nl-NL"/>
        </w:rPr>
        <w:t>Prognoses zijn overigens niet hoger of lager, maar beter of slechter.</w:t>
      </w:r>
    </w:p>
    <w:p w14:paraId="31A56F02" w14:textId="00940E74" w:rsidR="00AD7C44" w:rsidRPr="00A40D5D" w:rsidRDefault="0026173E" w:rsidP="00132C51">
      <w:pPr>
        <w:pStyle w:val="Normaalweb"/>
        <w:numPr>
          <w:ilvl w:val="0"/>
          <w:numId w:val="8"/>
        </w:numPr>
        <w:rPr>
          <w:rFonts w:asciiTheme="minorHAnsi" w:hAnsiTheme="minorHAnsi" w:cstheme="minorHAnsi"/>
        </w:rPr>
      </w:pPr>
      <w:r w:rsidRPr="00A40D5D">
        <w:rPr>
          <w:rFonts w:asciiTheme="minorHAnsi" w:hAnsiTheme="minorHAnsi" w:cstheme="minorHAnsi"/>
        </w:rPr>
        <w:t>Onze</w:t>
      </w:r>
      <w:r w:rsidR="00AD7C44" w:rsidRPr="00A40D5D">
        <w:rPr>
          <w:rFonts w:asciiTheme="minorHAnsi" w:hAnsiTheme="minorHAnsi" w:cstheme="minorHAnsi"/>
        </w:rPr>
        <w:t xml:space="preserve"> opmerkingen omtrent het Will-Rogers fenomeen hebben aanleiding gegeven tot enkele </w:t>
      </w:r>
      <w:r w:rsidRPr="00A40D5D">
        <w:rPr>
          <w:rFonts w:asciiTheme="minorHAnsi" w:hAnsiTheme="minorHAnsi" w:cstheme="minorHAnsi"/>
        </w:rPr>
        <w:t>s</w:t>
      </w:r>
      <w:r w:rsidR="00AD7C44" w:rsidRPr="00A40D5D">
        <w:rPr>
          <w:rFonts w:asciiTheme="minorHAnsi" w:hAnsiTheme="minorHAnsi" w:cstheme="minorHAnsi"/>
        </w:rPr>
        <w:t>lides</w:t>
      </w:r>
      <w:r w:rsidR="0073162A" w:rsidRPr="00A40D5D">
        <w:rPr>
          <w:rFonts w:asciiTheme="minorHAnsi" w:hAnsiTheme="minorHAnsi" w:cstheme="minorHAnsi"/>
        </w:rPr>
        <w:t xml:space="preserve"> </w:t>
      </w:r>
      <w:r w:rsidR="00AD7C44" w:rsidRPr="00A40D5D">
        <w:rPr>
          <w:rFonts w:asciiTheme="minorHAnsi" w:hAnsiTheme="minorHAnsi" w:cstheme="minorHAnsi"/>
        </w:rPr>
        <w:t xml:space="preserve">in het pdf-document waar </w:t>
      </w:r>
      <w:r w:rsidR="00CA401A" w:rsidRPr="00A40D5D">
        <w:rPr>
          <w:rFonts w:asciiTheme="minorHAnsi" w:hAnsiTheme="minorHAnsi" w:cstheme="minorHAnsi"/>
        </w:rPr>
        <w:t>we</w:t>
      </w:r>
      <w:r w:rsidR="00AD7C44" w:rsidRPr="00A40D5D">
        <w:rPr>
          <w:rFonts w:asciiTheme="minorHAnsi" w:hAnsiTheme="minorHAnsi" w:cstheme="minorHAnsi"/>
        </w:rPr>
        <w:t xml:space="preserve"> geen touw aan k</w:t>
      </w:r>
      <w:r w:rsidR="00CA401A" w:rsidRPr="00A40D5D">
        <w:rPr>
          <w:rFonts w:asciiTheme="minorHAnsi" w:hAnsiTheme="minorHAnsi" w:cstheme="minorHAnsi"/>
        </w:rPr>
        <w:t>unnen</w:t>
      </w:r>
      <w:r w:rsidR="00AD7C44" w:rsidRPr="00A40D5D">
        <w:rPr>
          <w:rFonts w:asciiTheme="minorHAnsi" w:hAnsiTheme="minorHAnsi" w:cstheme="minorHAnsi"/>
        </w:rPr>
        <w:t xml:space="preserve"> vastknopen. Wat wij gezegd hebben is het volgende: </w:t>
      </w:r>
      <w:r w:rsidR="00B71209" w:rsidRPr="00A40D5D">
        <w:rPr>
          <w:rFonts w:asciiTheme="minorHAnsi" w:hAnsiTheme="minorHAnsi" w:cstheme="minorHAnsi"/>
        </w:rPr>
        <w:t>in</w:t>
      </w:r>
      <w:r w:rsidR="00AD7C44" w:rsidRPr="00A40D5D">
        <w:rPr>
          <w:rFonts w:asciiTheme="minorHAnsi" w:hAnsiTheme="minorHAnsi" w:cstheme="minorHAnsi"/>
        </w:rPr>
        <w:t xml:space="preserve">dien </w:t>
      </w:r>
      <w:r w:rsidR="00B71209" w:rsidRPr="00A40D5D">
        <w:rPr>
          <w:rFonts w:asciiTheme="minorHAnsi" w:hAnsiTheme="minorHAnsi" w:cstheme="minorHAnsi"/>
        </w:rPr>
        <w:t xml:space="preserve">men </w:t>
      </w:r>
      <w:r w:rsidR="00AD7C44" w:rsidRPr="00A40D5D">
        <w:rPr>
          <w:rFonts w:asciiTheme="minorHAnsi" w:hAnsiTheme="minorHAnsi" w:cstheme="minorHAnsi"/>
        </w:rPr>
        <w:t>de M</w:t>
      </w:r>
      <w:r w:rsidR="00A46FC7" w:rsidRPr="00A40D5D">
        <w:rPr>
          <w:rFonts w:asciiTheme="minorHAnsi" w:hAnsiTheme="minorHAnsi" w:cstheme="minorHAnsi"/>
        </w:rPr>
        <w:t>+</w:t>
      </w:r>
      <w:r w:rsidR="00AD7C44" w:rsidRPr="00A40D5D">
        <w:rPr>
          <w:rFonts w:asciiTheme="minorHAnsi" w:hAnsiTheme="minorHAnsi" w:cstheme="minorHAnsi"/>
        </w:rPr>
        <w:t xml:space="preserve"> en M0 </w:t>
      </w:r>
      <w:r w:rsidR="00A46FC7" w:rsidRPr="00A40D5D">
        <w:rPr>
          <w:rFonts w:asciiTheme="minorHAnsi" w:hAnsiTheme="minorHAnsi" w:cstheme="minorHAnsi"/>
        </w:rPr>
        <w:t xml:space="preserve">groepen </w:t>
      </w:r>
      <w:r w:rsidR="00AD7C44" w:rsidRPr="00A40D5D">
        <w:rPr>
          <w:rFonts w:asciiTheme="minorHAnsi" w:hAnsiTheme="minorHAnsi" w:cstheme="minorHAnsi"/>
        </w:rPr>
        <w:t xml:space="preserve">separaat zou analyseren, dan is het onder andere van belang </w:t>
      </w:r>
      <w:r w:rsidR="00A46FC7" w:rsidRPr="00A40D5D">
        <w:rPr>
          <w:rFonts w:asciiTheme="minorHAnsi" w:hAnsiTheme="minorHAnsi" w:cstheme="minorHAnsi"/>
        </w:rPr>
        <w:t xml:space="preserve">om </w:t>
      </w:r>
      <w:r w:rsidR="00AD7C44" w:rsidRPr="00A40D5D">
        <w:rPr>
          <w:rFonts w:asciiTheme="minorHAnsi" w:hAnsiTheme="minorHAnsi" w:cstheme="minorHAnsi"/>
        </w:rPr>
        <w:t>te kijken naar bv. de consumptie van diagnosti</w:t>
      </w:r>
      <w:r w:rsidR="0073162A" w:rsidRPr="00A40D5D">
        <w:rPr>
          <w:rFonts w:asciiTheme="minorHAnsi" w:hAnsiTheme="minorHAnsi" w:cstheme="minorHAnsi"/>
        </w:rPr>
        <w:t xml:space="preserve">sche procedures, </w:t>
      </w:r>
      <w:r w:rsidR="00AD7C44" w:rsidRPr="00A40D5D">
        <w:rPr>
          <w:rFonts w:asciiTheme="minorHAnsi" w:hAnsiTheme="minorHAnsi" w:cstheme="minorHAnsi"/>
        </w:rPr>
        <w:t xml:space="preserve">met als typevoorbeeld de FDG-PET beeldvorming. Die </w:t>
      </w:r>
      <w:r w:rsidR="00A46FC7" w:rsidRPr="00A40D5D">
        <w:rPr>
          <w:rFonts w:asciiTheme="minorHAnsi" w:hAnsiTheme="minorHAnsi" w:cstheme="minorHAnsi"/>
        </w:rPr>
        <w:t xml:space="preserve">kunnen </w:t>
      </w:r>
      <w:r w:rsidR="00AD7C44" w:rsidRPr="00A40D5D">
        <w:rPr>
          <w:rFonts w:asciiTheme="minorHAnsi" w:hAnsiTheme="minorHAnsi" w:cstheme="minorHAnsi"/>
        </w:rPr>
        <w:t xml:space="preserve">zorgen voor een “stage </w:t>
      </w:r>
      <w:proofErr w:type="spellStart"/>
      <w:r w:rsidR="00AD7C44" w:rsidRPr="00A40D5D">
        <w:rPr>
          <w:rFonts w:asciiTheme="minorHAnsi" w:hAnsiTheme="minorHAnsi" w:cstheme="minorHAnsi"/>
        </w:rPr>
        <w:t>migration</w:t>
      </w:r>
      <w:proofErr w:type="spellEnd"/>
      <w:r w:rsidR="00AD7C44" w:rsidRPr="00A40D5D">
        <w:rPr>
          <w:rFonts w:asciiTheme="minorHAnsi" w:hAnsiTheme="minorHAnsi" w:cstheme="minorHAnsi"/>
        </w:rPr>
        <w:t xml:space="preserve">” en </w:t>
      </w:r>
      <w:r w:rsidR="00B71209" w:rsidRPr="00A40D5D">
        <w:rPr>
          <w:rFonts w:asciiTheme="minorHAnsi" w:hAnsiTheme="minorHAnsi" w:cstheme="minorHAnsi"/>
        </w:rPr>
        <w:t xml:space="preserve">een </w:t>
      </w:r>
      <w:r w:rsidR="00AD7C44" w:rsidRPr="00A40D5D">
        <w:rPr>
          <w:rFonts w:asciiTheme="minorHAnsi" w:hAnsiTheme="minorHAnsi" w:cstheme="minorHAnsi"/>
        </w:rPr>
        <w:t xml:space="preserve">tweevoudige verdraaiing van de uitkomstmaten. </w:t>
      </w:r>
      <w:r w:rsidR="0073162A" w:rsidRPr="00A40D5D">
        <w:rPr>
          <w:rFonts w:asciiTheme="minorHAnsi" w:hAnsiTheme="minorHAnsi" w:cstheme="minorHAnsi"/>
        </w:rPr>
        <w:t xml:space="preserve">Indien </w:t>
      </w:r>
      <w:r w:rsidR="0073162A" w:rsidRPr="00A40D5D">
        <w:rPr>
          <w:rFonts w:asciiTheme="minorHAnsi" w:hAnsiTheme="minorHAnsi" w:cstheme="minorHAnsi"/>
          <w:lang w:val="nl-NL"/>
        </w:rPr>
        <w:t xml:space="preserve">patiënten </w:t>
      </w:r>
      <w:r w:rsidR="00B71209" w:rsidRPr="00A40D5D">
        <w:rPr>
          <w:rFonts w:asciiTheme="minorHAnsi" w:hAnsiTheme="minorHAnsi" w:cstheme="minorHAnsi"/>
          <w:lang w:val="nl-NL"/>
        </w:rPr>
        <w:t xml:space="preserve">op basis van een routinematig uitgevoerde PET-scan </w:t>
      </w:r>
      <w:r w:rsidR="0073162A" w:rsidRPr="00A40D5D">
        <w:rPr>
          <w:rFonts w:asciiTheme="minorHAnsi" w:hAnsiTheme="minorHAnsi" w:cstheme="minorHAnsi"/>
          <w:lang w:val="nl-NL"/>
        </w:rPr>
        <w:t xml:space="preserve">verschuiven van groep A (niet uitgezaaid) naar groep B (uitgezaaid), dan neemt  de overleving in beide groepen toe. </w:t>
      </w:r>
      <w:r w:rsidR="00CA401A" w:rsidRPr="00A40D5D">
        <w:rPr>
          <w:rFonts w:asciiTheme="minorHAnsi" w:hAnsiTheme="minorHAnsi" w:cstheme="minorHAnsi"/>
        </w:rPr>
        <w:t>We zien</w:t>
      </w:r>
      <w:r w:rsidR="00AD7C44" w:rsidRPr="00A40D5D">
        <w:rPr>
          <w:rFonts w:asciiTheme="minorHAnsi" w:hAnsiTheme="minorHAnsi" w:cstheme="minorHAnsi"/>
        </w:rPr>
        <w:t xml:space="preserve"> in de dagelijkse praktijk dat dit onderzoek </w:t>
      </w:r>
      <w:r w:rsidR="0073162A" w:rsidRPr="00A40D5D">
        <w:rPr>
          <w:rFonts w:asciiTheme="minorHAnsi" w:hAnsiTheme="minorHAnsi" w:cstheme="minorHAnsi"/>
        </w:rPr>
        <w:t xml:space="preserve">in sommige centra </w:t>
      </w:r>
      <w:r w:rsidR="00A46FC7" w:rsidRPr="00A40D5D">
        <w:rPr>
          <w:rFonts w:asciiTheme="minorHAnsi" w:hAnsiTheme="minorHAnsi" w:cstheme="minorHAnsi"/>
        </w:rPr>
        <w:t>aanzienlijk</w:t>
      </w:r>
      <w:r w:rsidR="00AD7C44" w:rsidRPr="00A40D5D">
        <w:rPr>
          <w:rFonts w:asciiTheme="minorHAnsi" w:hAnsiTheme="minorHAnsi" w:cstheme="minorHAnsi"/>
        </w:rPr>
        <w:t xml:space="preserve"> </w:t>
      </w:r>
      <w:proofErr w:type="spellStart"/>
      <w:r w:rsidR="00CA401A" w:rsidRPr="00A40D5D">
        <w:rPr>
          <w:rFonts w:asciiTheme="minorHAnsi" w:hAnsiTheme="minorHAnsi" w:cstheme="minorHAnsi"/>
        </w:rPr>
        <w:t>overgebruikt</w:t>
      </w:r>
      <w:proofErr w:type="spellEnd"/>
      <w:r w:rsidR="00A46FC7" w:rsidRPr="00A40D5D">
        <w:rPr>
          <w:rFonts w:asciiTheme="minorHAnsi" w:hAnsiTheme="minorHAnsi" w:cstheme="minorHAnsi"/>
        </w:rPr>
        <w:t xml:space="preserve"> </w:t>
      </w:r>
      <w:r w:rsidR="00A46FC7" w:rsidRPr="00A40D5D">
        <w:rPr>
          <w:rFonts w:asciiTheme="minorHAnsi" w:hAnsiTheme="minorHAnsi" w:cstheme="minorHAnsi"/>
        </w:rPr>
        <w:t>wordt</w:t>
      </w:r>
      <w:r w:rsidR="00A40D5D" w:rsidRPr="00A40D5D">
        <w:rPr>
          <w:rFonts w:asciiTheme="minorHAnsi" w:hAnsiTheme="minorHAnsi" w:cstheme="minorHAnsi"/>
        </w:rPr>
        <w:t xml:space="preserve"> en in de bestudeerde periode was de toegankelijkheid tot de PET-scan beperkter dan vandaag</w:t>
      </w:r>
      <w:r w:rsidR="00AD7C44" w:rsidRPr="00A40D5D">
        <w:rPr>
          <w:rFonts w:asciiTheme="minorHAnsi" w:hAnsiTheme="minorHAnsi" w:cstheme="minorHAnsi"/>
        </w:rPr>
        <w:t>.</w:t>
      </w:r>
      <w:r w:rsidR="0073162A" w:rsidRPr="00A40D5D">
        <w:rPr>
          <w:rFonts w:asciiTheme="minorHAnsi" w:hAnsiTheme="minorHAnsi" w:cstheme="minorHAnsi"/>
        </w:rPr>
        <w:t xml:space="preserve"> </w:t>
      </w:r>
      <w:r w:rsidR="00AD7C44" w:rsidRPr="00A40D5D">
        <w:rPr>
          <w:rFonts w:asciiTheme="minorHAnsi" w:hAnsiTheme="minorHAnsi" w:cstheme="minorHAnsi"/>
        </w:rPr>
        <w:t xml:space="preserve">Deze heterogeniteit komt bovenop </w:t>
      </w:r>
      <w:r w:rsidR="0073162A" w:rsidRPr="00A40D5D">
        <w:rPr>
          <w:rFonts w:asciiTheme="minorHAnsi" w:hAnsiTheme="minorHAnsi" w:cstheme="minorHAnsi"/>
        </w:rPr>
        <w:t xml:space="preserve">deze </w:t>
      </w:r>
      <w:r w:rsidR="00AD7C44" w:rsidRPr="00A40D5D">
        <w:rPr>
          <w:rFonts w:asciiTheme="minorHAnsi" w:hAnsiTheme="minorHAnsi" w:cstheme="minorHAnsi"/>
        </w:rPr>
        <w:t xml:space="preserve">die eigen </w:t>
      </w:r>
      <w:r w:rsidR="0073162A" w:rsidRPr="00A40D5D">
        <w:rPr>
          <w:rFonts w:asciiTheme="minorHAnsi" w:hAnsiTheme="minorHAnsi" w:cstheme="minorHAnsi"/>
        </w:rPr>
        <w:t xml:space="preserve">is </w:t>
      </w:r>
      <w:r w:rsidR="00AD7C44" w:rsidRPr="00A40D5D">
        <w:rPr>
          <w:rFonts w:asciiTheme="minorHAnsi" w:hAnsiTheme="minorHAnsi" w:cstheme="minorHAnsi"/>
        </w:rPr>
        <w:t xml:space="preserve">aan het de </w:t>
      </w:r>
      <w:proofErr w:type="spellStart"/>
      <w:r w:rsidR="00AD7C44" w:rsidRPr="00A40D5D">
        <w:rPr>
          <w:rFonts w:asciiTheme="minorHAnsi" w:hAnsiTheme="minorHAnsi" w:cstheme="minorHAnsi"/>
        </w:rPr>
        <w:t>novo</w:t>
      </w:r>
      <w:proofErr w:type="spellEnd"/>
      <w:r w:rsidR="00AD7C44" w:rsidRPr="00A40D5D">
        <w:rPr>
          <w:rFonts w:asciiTheme="minorHAnsi" w:hAnsiTheme="minorHAnsi" w:cstheme="minorHAnsi"/>
        </w:rPr>
        <w:t xml:space="preserve"> uitgezaaide borstcarcinoom. </w:t>
      </w:r>
      <w:r w:rsidR="0073162A" w:rsidRPr="00A40D5D">
        <w:rPr>
          <w:rFonts w:asciiTheme="minorHAnsi" w:hAnsiTheme="minorHAnsi" w:cstheme="minorHAnsi"/>
          <w:lang w:val="nl-NL"/>
        </w:rPr>
        <w:t xml:space="preserve">Dat effect zou in dit rapport allicht geen groot verschil hebben gemaakt, vermits A en B toch opgeteld werden. </w:t>
      </w:r>
      <w:r w:rsidR="0073162A" w:rsidRPr="00A40D5D">
        <w:rPr>
          <w:rFonts w:asciiTheme="minorHAnsi" w:hAnsiTheme="minorHAnsi" w:cstheme="minorHAnsi"/>
        </w:rPr>
        <w:t>Een terechte aanbeveling had dus ook kunnen geweest zijn om het uitgavenpatroon tussen de centra te vergelijken.</w:t>
      </w:r>
      <w:r w:rsidR="0073162A" w:rsidRPr="00A40D5D">
        <w:rPr>
          <w:rFonts w:asciiTheme="minorHAnsi" w:hAnsiTheme="minorHAnsi" w:cstheme="minorHAnsi"/>
          <w:lang w:val="nl-NL"/>
        </w:rPr>
        <w:t xml:space="preserve"> Er is immers een verschil tussen doeltreffendheid en doelmatigheid.  </w:t>
      </w:r>
      <w:r w:rsidR="00B71209" w:rsidRPr="00A40D5D">
        <w:rPr>
          <w:rFonts w:asciiTheme="minorHAnsi" w:hAnsiTheme="minorHAnsi" w:cstheme="minorHAnsi"/>
        </w:rPr>
        <w:t>Hopelijk is dit nu wel helder.</w:t>
      </w:r>
    </w:p>
    <w:p w14:paraId="7EBA4619" w14:textId="77777777" w:rsidR="007A770D" w:rsidRPr="0073162A" w:rsidRDefault="007A770D" w:rsidP="007A770D">
      <w:pPr>
        <w:pStyle w:val="Lijstalinea"/>
        <w:rPr>
          <w:rFonts w:cstheme="minorHAnsi"/>
          <w:lang w:val="nl-NL"/>
        </w:rPr>
      </w:pPr>
    </w:p>
    <w:p w14:paraId="32A068BF" w14:textId="2D22DC25" w:rsidR="00AD7C44" w:rsidRPr="00B71209" w:rsidRDefault="00AD7C44" w:rsidP="0099786A">
      <w:pPr>
        <w:pStyle w:val="Normaalweb"/>
        <w:numPr>
          <w:ilvl w:val="0"/>
          <w:numId w:val="8"/>
        </w:numPr>
        <w:jc w:val="both"/>
        <w:rPr>
          <w:rFonts w:asciiTheme="minorHAnsi" w:hAnsiTheme="minorHAnsi" w:cstheme="minorHAnsi"/>
          <w:color w:val="FF0000"/>
        </w:rPr>
      </w:pPr>
      <w:r w:rsidRPr="00B12F1D">
        <w:rPr>
          <w:rFonts w:asciiTheme="minorHAnsi" w:hAnsiTheme="minorHAnsi" w:cstheme="minorHAnsi"/>
        </w:rPr>
        <w:t xml:space="preserve">De </w:t>
      </w:r>
      <w:r w:rsidR="00A46FC7">
        <w:rPr>
          <w:rFonts w:asciiTheme="minorHAnsi" w:hAnsiTheme="minorHAnsi" w:cstheme="minorHAnsi"/>
        </w:rPr>
        <w:t>bijzonder</w:t>
      </w:r>
      <w:r w:rsidRPr="00B12F1D">
        <w:rPr>
          <w:rFonts w:asciiTheme="minorHAnsi" w:hAnsiTheme="minorHAnsi" w:cstheme="minorHAnsi"/>
        </w:rPr>
        <w:t xml:space="preserve"> gunstige overlevingscijfers moeten </w:t>
      </w:r>
      <w:r w:rsidR="00A46FC7">
        <w:rPr>
          <w:rFonts w:asciiTheme="minorHAnsi" w:hAnsiTheme="minorHAnsi" w:cstheme="minorHAnsi"/>
        </w:rPr>
        <w:t xml:space="preserve">o.i. </w:t>
      </w:r>
      <w:r w:rsidRPr="00B12F1D">
        <w:rPr>
          <w:rFonts w:asciiTheme="minorHAnsi" w:hAnsiTheme="minorHAnsi" w:cstheme="minorHAnsi"/>
        </w:rPr>
        <w:t xml:space="preserve">aanleiding </w:t>
      </w:r>
      <w:r w:rsidR="00B71209">
        <w:rPr>
          <w:rFonts w:asciiTheme="minorHAnsi" w:hAnsiTheme="minorHAnsi" w:cstheme="minorHAnsi"/>
        </w:rPr>
        <w:t xml:space="preserve">geven </w:t>
      </w:r>
      <w:r w:rsidRPr="00B12F1D">
        <w:rPr>
          <w:rFonts w:asciiTheme="minorHAnsi" w:hAnsiTheme="minorHAnsi" w:cstheme="minorHAnsi"/>
        </w:rPr>
        <w:t>tot de-</w:t>
      </w:r>
      <w:proofErr w:type="spellStart"/>
      <w:r w:rsidRPr="00B12F1D">
        <w:rPr>
          <w:rFonts w:asciiTheme="minorHAnsi" w:hAnsiTheme="minorHAnsi" w:cstheme="minorHAnsi"/>
        </w:rPr>
        <w:t>escalering</w:t>
      </w:r>
      <w:proofErr w:type="spellEnd"/>
      <w:r w:rsidRPr="00B12F1D">
        <w:rPr>
          <w:rFonts w:asciiTheme="minorHAnsi" w:hAnsiTheme="minorHAnsi" w:cstheme="minorHAnsi"/>
        </w:rPr>
        <w:t>. Het gebruik van de genexpressieprofielen is er een markant voorbeeld van.  De meest algemeen gelezen medische tijdschriften (New England Journal of</w:t>
      </w:r>
      <w:r w:rsidR="00B71209">
        <w:rPr>
          <w:rFonts w:asciiTheme="minorHAnsi" w:hAnsiTheme="minorHAnsi" w:cstheme="minorHAnsi"/>
        </w:rPr>
        <w:t xml:space="preserve"> </w:t>
      </w:r>
      <w:r w:rsidRPr="00B12F1D">
        <w:rPr>
          <w:rFonts w:asciiTheme="minorHAnsi" w:hAnsiTheme="minorHAnsi" w:cstheme="minorHAnsi"/>
        </w:rPr>
        <w:t xml:space="preserve">Medicine/Lancet) rapporteren dit al, </w:t>
      </w:r>
      <w:r w:rsidR="00CA401A">
        <w:rPr>
          <w:rFonts w:asciiTheme="minorHAnsi" w:hAnsiTheme="minorHAnsi" w:cstheme="minorHAnsi"/>
        </w:rPr>
        <w:t>e</w:t>
      </w:r>
      <w:r w:rsidRPr="00B12F1D">
        <w:rPr>
          <w:rFonts w:asciiTheme="minorHAnsi" w:hAnsiTheme="minorHAnsi" w:cstheme="minorHAnsi"/>
        </w:rPr>
        <w:t>en teken van het alg</w:t>
      </w:r>
      <w:r w:rsidR="00CA401A">
        <w:rPr>
          <w:rFonts w:asciiTheme="minorHAnsi" w:hAnsiTheme="minorHAnsi" w:cstheme="minorHAnsi"/>
        </w:rPr>
        <w:t>e</w:t>
      </w:r>
      <w:r w:rsidRPr="00B12F1D">
        <w:rPr>
          <w:rFonts w:asciiTheme="minorHAnsi" w:hAnsiTheme="minorHAnsi" w:cstheme="minorHAnsi"/>
        </w:rPr>
        <w:t xml:space="preserve">meen medisch belang </w:t>
      </w:r>
      <w:r>
        <w:rPr>
          <w:rFonts w:asciiTheme="minorHAnsi" w:hAnsiTheme="minorHAnsi" w:cstheme="minorHAnsi"/>
        </w:rPr>
        <w:t>(7,8,9,10,11,12).</w:t>
      </w:r>
      <w:r w:rsidRPr="00B12F1D">
        <w:rPr>
          <w:rFonts w:asciiTheme="minorHAnsi" w:hAnsiTheme="minorHAnsi" w:cstheme="minorHAnsi"/>
        </w:rPr>
        <w:t xml:space="preserve"> </w:t>
      </w:r>
      <w:r w:rsidR="00B71209" w:rsidRPr="00ED0FE9">
        <w:rPr>
          <w:rFonts w:asciiTheme="minorHAnsi" w:hAnsiTheme="minorHAnsi" w:cstheme="minorHAnsi"/>
        </w:rPr>
        <w:t>Ook al was d</w:t>
      </w:r>
      <w:r w:rsidR="007F19DB" w:rsidRPr="00ED0FE9">
        <w:rPr>
          <w:rFonts w:asciiTheme="minorHAnsi" w:hAnsiTheme="minorHAnsi" w:cstheme="minorHAnsi"/>
        </w:rPr>
        <w:t xml:space="preserve">it dan </w:t>
      </w:r>
      <w:r w:rsidR="00B71209" w:rsidRPr="00ED0FE9">
        <w:rPr>
          <w:rFonts w:asciiTheme="minorHAnsi" w:hAnsiTheme="minorHAnsi" w:cstheme="minorHAnsi"/>
        </w:rPr>
        <w:t>niet onderwerp van de studie, het is een gemiste kans om die mogelijkheid</w:t>
      </w:r>
      <w:r w:rsidR="00ED0FE9">
        <w:rPr>
          <w:rFonts w:asciiTheme="minorHAnsi" w:hAnsiTheme="minorHAnsi" w:cstheme="minorHAnsi"/>
        </w:rPr>
        <w:t>,</w:t>
      </w:r>
      <w:r w:rsidR="00B71209" w:rsidRPr="00ED0FE9">
        <w:rPr>
          <w:rFonts w:asciiTheme="minorHAnsi" w:hAnsiTheme="minorHAnsi" w:cstheme="minorHAnsi"/>
        </w:rPr>
        <w:t xml:space="preserve"> </w:t>
      </w:r>
      <w:r w:rsidR="00554C72" w:rsidRPr="00ED0FE9">
        <w:rPr>
          <w:rFonts w:asciiTheme="minorHAnsi" w:hAnsiTheme="minorHAnsi" w:cstheme="minorHAnsi"/>
        </w:rPr>
        <w:t xml:space="preserve">of ten minste </w:t>
      </w:r>
      <w:r w:rsidR="00A46FC7">
        <w:rPr>
          <w:rFonts w:asciiTheme="minorHAnsi" w:hAnsiTheme="minorHAnsi" w:cstheme="minorHAnsi"/>
        </w:rPr>
        <w:t xml:space="preserve">de </w:t>
      </w:r>
      <w:r w:rsidR="00554C72">
        <w:rPr>
          <w:rFonts w:asciiTheme="minorHAnsi" w:hAnsiTheme="minorHAnsi" w:cstheme="minorHAnsi"/>
        </w:rPr>
        <w:t>bestudering daarvan</w:t>
      </w:r>
      <w:r w:rsidR="00ED0FE9">
        <w:rPr>
          <w:rFonts w:asciiTheme="minorHAnsi" w:hAnsiTheme="minorHAnsi" w:cstheme="minorHAnsi"/>
        </w:rPr>
        <w:t xml:space="preserve">, </w:t>
      </w:r>
      <w:r w:rsidR="00B71209" w:rsidRPr="00B12F1D">
        <w:rPr>
          <w:rFonts w:asciiTheme="minorHAnsi" w:hAnsiTheme="minorHAnsi" w:cstheme="minorHAnsi"/>
        </w:rPr>
        <w:t xml:space="preserve">niet als </w:t>
      </w:r>
      <w:r w:rsidR="00B71209">
        <w:rPr>
          <w:rFonts w:asciiTheme="minorHAnsi" w:hAnsiTheme="minorHAnsi" w:cstheme="minorHAnsi"/>
        </w:rPr>
        <w:t>aanbeveling</w:t>
      </w:r>
      <w:r w:rsidR="00B71209" w:rsidRPr="00B12F1D">
        <w:rPr>
          <w:rFonts w:asciiTheme="minorHAnsi" w:hAnsiTheme="minorHAnsi" w:cstheme="minorHAnsi"/>
        </w:rPr>
        <w:t xml:space="preserve"> te </w:t>
      </w:r>
      <w:r w:rsidR="00B71209">
        <w:rPr>
          <w:rFonts w:asciiTheme="minorHAnsi" w:hAnsiTheme="minorHAnsi" w:cstheme="minorHAnsi"/>
        </w:rPr>
        <w:t>ver</w:t>
      </w:r>
      <w:r w:rsidR="00B71209" w:rsidRPr="00B12F1D">
        <w:rPr>
          <w:rFonts w:asciiTheme="minorHAnsi" w:hAnsiTheme="minorHAnsi" w:cstheme="minorHAnsi"/>
        </w:rPr>
        <w:t>melden.</w:t>
      </w:r>
      <w:r w:rsidR="007F19DB">
        <w:rPr>
          <w:rFonts w:asciiTheme="minorHAnsi" w:hAnsiTheme="minorHAnsi" w:cstheme="minorHAnsi"/>
        </w:rPr>
        <w:t xml:space="preserve"> </w:t>
      </w:r>
      <w:r w:rsidR="00ED0FE9">
        <w:rPr>
          <w:rFonts w:asciiTheme="minorHAnsi" w:hAnsiTheme="minorHAnsi" w:cstheme="minorHAnsi"/>
        </w:rPr>
        <w:t>D</w:t>
      </w:r>
      <w:r w:rsidR="007F19DB">
        <w:rPr>
          <w:rFonts w:asciiTheme="minorHAnsi" w:hAnsiTheme="minorHAnsi" w:cstheme="minorHAnsi"/>
        </w:rPr>
        <w:t>e aanbevelingen die het KCE wel formuleert zullen eerder tot het omgekeerde leiden.</w:t>
      </w:r>
    </w:p>
    <w:p w14:paraId="3F0BAC53" w14:textId="28F63551" w:rsidR="004D51EA" w:rsidRPr="00B12F1D" w:rsidRDefault="007F19DB" w:rsidP="004D51EA">
      <w:pPr>
        <w:pStyle w:val="Normaalweb"/>
        <w:rPr>
          <w:rFonts w:asciiTheme="minorHAnsi" w:hAnsiTheme="minorHAnsi" w:cstheme="minorHAnsi"/>
        </w:rPr>
      </w:pPr>
      <w:r>
        <w:rPr>
          <w:rFonts w:asciiTheme="minorHAnsi" w:hAnsiTheme="minorHAnsi" w:cstheme="minorHAnsi"/>
        </w:rPr>
        <w:t>Door de methodologische problemen kunnen we dus niet zonder meer akkoord gaan met een aantal aanbevelingen</w:t>
      </w:r>
      <w:r w:rsidR="00ED0FE9">
        <w:rPr>
          <w:rFonts w:asciiTheme="minorHAnsi" w:hAnsiTheme="minorHAnsi" w:cstheme="minorHAnsi"/>
        </w:rPr>
        <w:t>,</w:t>
      </w:r>
      <w:r>
        <w:rPr>
          <w:rFonts w:asciiTheme="minorHAnsi" w:hAnsiTheme="minorHAnsi" w:cstheme="minorHAnsi"/>
        </w:rPr>
        <w:t xml:space="preserve"> met name deze die breed in de pers verspreid werden.</w:t>
      </w:r>
    </w:p>
    <w:p w14:paraId="6924B33B" w14:textId="01CC0187" w:rsidR="00BC7ECA" w:rsidRPr="00174A93" w:rsidRDefault="007A770D" w:rsidP="007A770D">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W</w:t>
      </w:r>
      <w:r w:rsidR="00BC7ECA" w:rsidRPr="00174A93">
        <w:rPr>
          <w:rFonts w:asciiTheme="minorHAnsi" w:hAnsiTheme="minorHAnsi" w:cstheme="minorHAnsi"/>
          <w:color w:val="000000" w:themeColor="text1"/>
        </w:rPr>
        <w:t>e willen graag zelf enkele aanbevelingen formuleren</w:t>
      </w:r>
      <w:r w:rsidR="00A40D5D">
        <w:rPr>
          <w:rFonts w:asciiTheme="minorHAnsi" w:hAnsiTheme="minorHAnsi" w:cstheme="minorHAnsi"/>
          <w:color w:val="000000" w:themeColor="text1"/>
        </w:rPr>
        <w:t xml:space="preserve"> of ondersteunen</w:t>
      </w:r>
      <w:r w:rsidR="00BC7ECA" w:rsidRPr="00174A93">
        <w:rPr>
          <w:rFonts w:asciiTheme="minorHAnsi" w:hAnsiTheme="minorHAnsi" w:cstheme="minorHAnsi"/>
          <w:color w:val="000000" w:themeColor="text1"/>
        </w:rPr>
        <w:t>:</w:t>
      </w:r>
    </w:p>
    <w:p w14:paraId="20FBB5F5" w14:textId="77777777" w:rsidR="00ED0FE9" w:rsidRPr="00174A93" w:rsidRDefault="00BC7ECA" w:rsidP="00247CD9">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-analyseer de rapporten ten gronde en baseer het beleid niet op spectaculaire</w:t>
      </w:r>
      <w:r w:rsidR="005E74AE" w:rsidRPr="00174A93">
        <w:rPr>
          <w:rFonts w:asciiTheme="minorHAnsi" w:hAnsiTheme="minorHAnsi" w:cstheme="minorHAnsi"/>
          <w:color w:val="000000" w:themeColor="text1"/>
        </w:rPr>
        <w:t xml:space="preserve"> instant </w:t>
      </w:r>
      <w:r w:rsidRPr="00174A93">
        <w:rPr>
          <w:rFonts w:asciiTheme="minorHAnsi" w:hAnsiTheme="minorHAnsi" w:cstheme="minorHAnsi"/>
          <w:color w:val="000000" w:themeColor="text1"/>
        </w:rPr>
        <w:t xml:space="preserve"> persberichten</w:t>
      </w:r>
      <w:r w:rsidR="00247CD9" w:rsidRPr="00174A93">
        <w:rPr>
          <w:rFonts w:asciiTheme="minorHAnsi" w:hAnsiTheme="minorHAnsi" w:cstheme="minorHAnsi"/>
          <w:color w:val="000000" w:themeColor="text1"/>
        </w:rPr>
        <w:t xml:space="preserve">; </w:t>
      </w:r>
    </w:p>
    <w:p w14:paraId="1B9AFC94" w14:textId="3BCE6A13" w:rsidR="00247CD9" w:rsidRPr="00174A93" w:rsidRDefault="00ED0FE9" w:rsidP="00247CD9">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w:t>
      </w:r>
      <w:r w:rsidR="00247CD9" w:rsidRPr="00174A93">
        <w:rPr>
          <w:rFonts w:asciiTheme="minorHAnsi" w:hAnsiTheme="minorHAnsi" w:cstheme="minorHAnsi"/>
          <w:color w:val="000000" w:themeColor="text1"/>
        </w:rPr>
        <w:t xml:space="preserve">bij de evaluatie van de KCE-rapporten door de stakeholders moeten de kritische opmerkingen, eventueel de minderheidsstandpunten, mee </w:t>
      </w:r>
      <w:r w:rsidR="00A40D5D">
        <w:rPr>
          <w:rFonts w:asciiTheme="minorHAnsi" w:hAnsiTheme="minorHAnsi" w:cstheme="minorHAnsi"/>
          <w:color w:val="000000" w:themeColor="text1"/>
        </w:rPr>
        <w:t>opgenomen</w:t>
      </w:r>
      <w:r w:rsidR="00247CD9" w:rsidRPr="00174A93">
        <w:rPr>
          <w:rFonts w:asciiTheme="minorHAnsi" w:hAnsiTheme="minorHAnsi" w:cstheme="minorHAnsi"/>
          <w:color w:val="000000" w:themeColor="text1"/>
        </w:rPr>
        <w:t xml:space="preserve"> worden.</w:t>
      </w:r>
    </w:p>
    <w:p w14:paraId="3C5A20C7" w14:textId="25E42108" w:rsidR="00247CD9" w:rsidRPr="00174A93" w:rsidRDefault="00BC7ECA" w:rsidP="00247CD9">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w:t>
      </w:r>
      <w:r w:rsidR="00247CD9" w:rsidRPr="00174A93">
        <w:rPr>
          <w:rFonts w:asciiTheme="minorHAnsi" w:hAnsiTheme="minorHAnsi" w:cstheme="minorHAnsi"/>
          <w:color w:val="000000" w:themeColor="text1"/>
        </w:rPr>
        <w:t xml:space="preserve">gezien de bijzonder goede overleving van patiënten met niet-gemetastaseerde borstkanker moet </w:t>
      </w:r>
      <w:r w:rsidR="00174A93" w:rsidRPr="00174A93">
        <w:rPr>
          <w:rFonts w:asciiTheme="minorHAnsi" w:hAnsiTheme="minorHAnsi" w:cstheme="minorHAnsi"/>
          <w:color w:val="000000" w:themeColor="text1"/>
        </w:rPr>
        <w:t xml:space="preserve">nog </w:t>
      </w:r>
      <w:r w:rsidR="007F19DB" w:rsidRPr="00174A93">
        <w:rPr>
          <w:rFonts w:asciiTheme="minorHAnsi" w:hAnsiTheme="minorHAnsi" w:cstheme="minorHAnsi"/>
          <w:color w:val="000000" w:themeColor="text1"/>
        </w:rPr>
        <w:t>sterker</w:t>
      </w:r>
      <w:r w:rsidR="00247CD9" w:rsidRPr="00174A93">
        <w:rPr>
          <w:rFonts w:asciiTheme="minorHAnsi" w:hAnsiTheme="minorHAnsi" w:cstheme="minorHAnsi"/>
          <w:color w:val="000000" w:themeColor="text1"/>
        </w:rPr>
        <w:t xml:space="preserve"> ingezet worden op betere screening. Ook dat was een aanbeveling van het Europees Parlement in 2002 maar daar is in het beleid wel veel minder aandacht naartoe gegaan dan naar het simplistische concentreren van zorg. Organiseer een P4P/P4Q </w:t>
      </w:r>
      <w:r w:rsidR="00EB5A32" w:rsidRPr="00174A93">
        <w:rPr>
          <w:rFonts w:asciiTheme="minorHAnsi" w:hAnsiTheme="minorHAnsi" w:cstheme="minorHAnsi"/>
          <w:color w:val="000000" w:themeColor="text1"/>
        </w:rPr>
        <w:t>voor de huisartsen die het eerste aanspreekpunt voor preventie (in brede zin) moeten zijn en blijven;</w:t>
      </w:r>
    </w:p>
    <w:p w14:paraId="5B59E681" w14:textId="47998CB4" w:rsidR="00BC7ECA" w:rsidRPr="00174A93" w:rsidRDefault="00BC7ECA" w:rsidP="00A733CA">
      <w:pPr>
        <w:pStyle w:val="Default"/>
        <w:rPr>
          <w:rFonts w:asciiTheme="minorHAnsi" w:hAnsiTheme="minorHAnsi" w:cstheme="minorHAnsi"/>
          <w:color w:val="000000" w:themeColor="text1"/>
        </w:rPr>
      </w:pPr>
      <w:r w:rsidRPr="00174A93">
        <w:rPr>
          <w:rFonts w:asciiTheme="minorHAnsi" w:hAnsiTheme="minorHAnsi" w:cstheme="minorHAnsi"/>
          <w:color w:val="000000" w:themeColor="text1"/>
        </w:rPr>
        <w:t>-</w:t>
      </w:r>
      <w:proofErr w:type="spellStart"/>
      <w:r w:rsidRPr="00174A93">
        <w:rPr>
          <w:rFonts w:asciiTheme="minorHAnsi" w:hAnsiTheme="minorHAnsi" w:cstheme="minorHAnsi"/>
          <w:color w:val="000000" w:themeColor="text1"/>
        </w:rPr>
        <w:t>responsabiliseer</w:t>
      </w:r>
      <w:proofErr w:type="spellEnd"/>
      <w:r w:rsidRPr="00174A93">
        <w:rPr>
          <w:rFonts w:asciiTheme="minorHAnsi" w:hAnsiTheme="minorHAnsi" w:cstheme="minorHAnsi"/>
          <w:color w:val="000000" w:themeColor="text1"/>
        </w:rPr>
        <w:t xml:space="preserve"> de centra voor een correcte en volledige registratie</w:t>
      </w:r>
      <w:r w:rsidR="00A733CA" w:rsidRPr="00174A93">
        <w:rPr>
          <w:rFonts w:asciiTheme="minorHAnsi" w:hAnsiTheme="minorHAnsi" w:cstheme="minorHAnsi"/>
          <w:color w:val="000000" w:themeColor="text1"/>
        </w:rPr>
        <w:t xml:space="preserve"> (bv. inclusief oestrogeen-, progesteron-, en HER2-receptor status</w:t>
      </w:r>
      <w:r w:rsidR="00662F0B" w:rsidRPr="00174A93">
        <w:rPr>
          <w:rFonts w:asciiTheme="minorHAnsi" w:hAnsiTheme="minorHAnsi" w:cstheme="minorHAnsi"/>
          <w:color w:val="000000" w:themeColor="text1"/>
        </w:rPr>
        <w:t>, socio</w:t>
      </w:r>
      <w:r w:rsidR="00ED0FE9" w:rsidRPr="00174A93">
        <w:rPr>
          <w:rFonts w:asciiTheme="minorHAnsi" w:hAnsiTheme="minorHAnsi" w:cstheme="minorHAnsi"/>
          <w:color w:val="000000" w:themeColor="text1"/>
        </w:rPr>
        <w:t>-</w:t>
      </w:r>
      <w:r w:rsidR="00662F0B" w:rsidRPr="00174A93">
        <w:rPr>
          <w:rFonts w:asciiTheme="minorHAnsi" w:hAnsiTheme="minorHAnsi" w:cstheme="minorHAnsi"/>
          <w:color w:val="000000" w:themeColor="text1"/>
        </w:rPr>
        <w:t xml:space="preserve">economische status, </w:t>
      </w:r>
      <w:proofErr w:type="spellStart"/>
      <w:r w:rsidR="00662F0B" w:rsidRPr="00174A93">
        <w:rPr>
          <w:rFonts w:asciiTheme="minorHAnsi" w:hAnsiTheme="minorHAnsi" w:cstheme="minorHAnsi"/>
          <w:color w:val="000000" w:themeColor="text1"/>
        </w:rPr>
        <w:t>comorbiditeit</w:t>
      </w:r>
      <w:proofErr w:type="spellEnd"/>
      <w:r w:rsidR="00662F0B" w:rsidRPr="00174A93">
        <w:rPr>
          <w:rFonts w:asciiTheme="minorHAnsi" w:hAnsiTheme="minorHAnsi" w:cstheme="minorHAnsi"/>
          <w:color w:val="000000" w:themeColor="text1"/>
        </w:rPr>
        <w:t xml:space="preserve">, </w:t>
      </w:r>
      <w:r w:rsidR="00703B72" w:rsidRPr="00174A93">
        <w:rPr>
          <w:rFonts w:asciiTheme="minorHAnsi" w:hAnsiTheme="minorHAnsi" w:cstheme="minorHAnsi"/>
          <w:color w:val="000000" w:themeColor="text1"/>
        </w:rPr>
        <w:t>campus,</w:t>
      </w:r>
      <w:r w:rsidR="00662F0B" w:rsidRPr="00174A93">
        <w:rPr>
          <w:rFonts w:asciiTheme="minorHAnsi" w:hAnsiTheme="minorHAnsi" w:cstheme="minorHAnsi"/>
          <w:color w:val="000000" w:themeColor="text1"/>
        </w:rPr>
        <w:t>…</w:t>
      </w:r>
      <w:r w:rsidR="00A733CA" w:rsidRPr="00174A93">
        <w:rPr>
          <w:rFonts w:asciiTheme="minorHAnsi" w:hAnsiTheme="minorHAnsi" w:cstheme="minorHAnsi"/>
          <w:color w:val="000000" w:themeColor="text1"/>
        </w:rPr>
        <w:t>)</w:t>
      </w:r>
      <w:r w:rsidRPr="00174A93">
        <w:rPr>
          <w:rFonts w:asciiTheme="minorHAnsi" w:hAnsiTheme="minorHAnsi" w:cstheme="minorHAnsi"/>
          <w:color w:val="000000" w:themeColor="text1"/>
        </w:rPr>
        <w:t>, die is een kwaliteitsparameter op zich</w:t>
      </w:r>
      <w:r w:rsidR="00247CD9" w:rsidRPr="00174A93">
        <w:rPr>
          <w:rFonts w:asciiTheme="minorHAnsi" w:hAnsiTheme="minorHAnsi" w:cstheme="minorHAnsi"/>
          <w:color w:val="000000" w:themeColor="text1"/>
        </w:rPr>
        <w:t>;</w:t>
      </w:r>
      <w:r w:rsidR="00662F0B" w:rsidRPr="00174A93">
        <w:rPr>
          <w:rFonts w:asciiTheme="minorHAnsi" w:hAnsiTheme="minorHAnsi" w:cstheme="minorHAnsi"/>
          <w:color w:val="000000" w:themeColor="text1"/>
        </w:rPr>
        <w:t xml:space="preserve"> het moet voor de KCE-onderzoekers een frustrerende vaststelling geweest zijn hoeveel data ontbreken en welke kunstgrepen moesten worden  gebruikt om daarvoor </w:t>
      </w:r>
      <w:r w:rsidR="00ED0FE9" w:rsidRPr="00174A93">
        <w:rPr>
          <w:rFonts w:asciiTheme="minorHAnsi" w:hAnsiTheme="minorHAnsi" w:cstheme="minorHAnsi"/>
          <w:color w:val="000000" w:themeColor="text1"/>
        </w:rPr>
        <w:t xml:space="preserve">enigszins </w:t>
      </w:r>
      <w:r w:rsidR="00662F0B" w:rsidRPr="00174A93">
        <w:rPr>
          <w:rFonts w:asciiTheme="minorHAnsi" w:hAnsiTheme="minorHAnsi" w:cstheme="minorHAnsi"/>
          <w:color w:val="000000" w:themeColor="text1"/>
        </w:rPr>
        <w:t>te compenseren;</w:t>
      </w:r>
      <w:r w:rsidR="00B017DC">
        <w:rPr>
          <w:rFonts w:asciiTheme="minorHAnsi" w:hAnsiTheme="minorHAnsi" w:cstheme="minorHAnsi"/>
          <w:color w:val="000000" w:themeColor="text1"/>
        </w:rPr>
        <w:t xml:space="preserve"> we zullen het </w:t>
      </w:r>
      <w:r w:rsidR="00084F66">
        <w:rPr>
          <w:rFonts w:asciiTheme="minorHAnsi" w:hAnsiTheme="minorHAnsi" w:cstheme="minorHAnsi"/>
          <w:color w:val="000000" w:themeColor="text1"/>
        </w:rPr>
        <w:t xml:space="preserve">wenslijstje van het KCE </w:t>
      </w:r>
      <w:r w:rsidR="00B017DC">
        <w:rPr>
          <w:rFonts w:asciiTheme="minorHAnsi" w:hAnsiTheme="minorHAnsi" w:cstheme="minorHAnsi"/>
          <w:color w:val="000000" w:themeColor="text1"/>
        </w:rPr>
        <w:t>graag mee verdedigen;</w:t>
      </w:r>
    </w:p>
    <w:p w14:paraId="07E68EFB" w14:textId="31648C1B" w:rsidR="00BC7ECA" w:rsidRPr="00174A93" w:rsidRDefault="00BC7ECA" w:rsidP="007A770D">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 xml:space="preserve">-tracht op Europees niveau </w:t>
      </w:r>
      <w:r w:rsidR="00247CD9" w:rsidRPr="00174A93">
        <w:rPr>
          <w:rFonts w:asciiTheme="minorHAnsi" w:hAnsiTheme="minorHAnsi" w:cstheme="minorHAnsi"/>
          <w:color w:val="000000" w:themeColor="text1"/>
        </w:rPr>
        <w:t xml:space="preserve">een </w:t>
      </w:r>
      <w:r w:rsidRPr="00174A93">
        <w:rPr>
          <w:rFonts w:asciiTheme="minorHAnsi" w:hAnsiTheme="minorHAnsi" w:cstheme="minorHAnsi"/>
          <w:color w:val="000000" w:themeColor="text1"/>
        </w:rPr>
        <w:t>uniforme</w:t>
      </w:r>
      <w:r w:rsidR="00247CD9" w:rsidRPr="00174A93">
        <w:rPr>
          <w:rFonts w:asciiTheme="minorHAnsi" w:hAnsiTheme="minorHAnsi" w:cstheme="minorHAnsi"/>
          <w:color w:val="000000" w:themeColor="text1"/>
        </w:rPr>
        <w:t xml:space="preserve"> methodologie van</w:t>
      </w:r>
      <w:r w:rsidRPr="00174A93">
        <w:rPr>
          <w:rFonts w:asciiTheme="minorHAnsi" w:hAnsiTheme="minorHAnsi" w:cstheme="minorHAnsi"/>
          <w:color w:val="000000" w:themeColor="text1"/>
        </w:rPr>
        <w:t xml:space="preserve"> registratie </w:t>
      </w:r>
      <w:r w:rsidR="00247CD9" w:rsidRPr="00174A93">
        <w:rPr>
          <w:rFonts w:asciiTheme="minorHAnsi" w:hAnsiTheme="minorHAnsi" w:cstheme="minorHAnsi"/>
          <w:color w:val="000000" w:themeColor="text1"/>
        </w:rPr>
        <w:t xml:space="preserve">en opvolging </w:t>
      </w:r>
      <w:r w:rsidRPr="00174A93">
        <w:rPr>
          <w:rFonts w:asciiTheme="minorHAnsi" w:hAnsiTheme="minorHAnsi" w:cstheme="minorHAnsi"/>
          <w:color w:val="000000" w:themeColor="text1"/>
        </w:rPr>
        <w:t>in te voeren</w:t>
      </w:r>
      <w:r w:rsidR="00247CD9" w:rsidRPr="00174A93">
        <w:rPr>
          <w:rFonts w:asciiTheme="minorHAnsi" w:hAnsiTheme="minorHAnsi" w:cstheme="minorHAnsi"/>
          <w:color w:val="000000" w:themeColor="text1"/>
        </w:rPr>
        <w:t>;</w:t>
      </w:r>
    </w:p>
    <w:p w14:paraId="210FD635" w14:textId="08789C17" w:rsidR="00247CD9" w:rsidRDefault="00247CD9" w:rsidP="007A770D">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 xml:space="preserve">-eventuele intrekking van erkenning moet gebaseerd zijn op objectieve </w:t>
      </w:r>
      <w:proofErr w:type="spellStart"/>
      <w:r w:rsidRPr="00174A93">
        <w:rPr>
          <w:rFonts w:asciiTheme="minorHAnsi" w:hAnsiTheme="minorHAnsi" w:cstheme="minorHAnsi"/>
          <w:color w:val="000000" w:themeColor="text1"/>
        </w:rPr>
        <w:t>outcome</w:t>
      </w:r>
      <w:proofErr w:type="spellEnd"/>
      <w:r w:rsidRPr="00174A93">
        <w:rPr>
          <w:rFonts w:asciiTheme="minorHAnsi" w:hAnsiTheme="minorHAnsi" w:cstheme="minorHAnsi"/>
          <w:color w:val="000000" w:themeColor="text1"/>
        </w:rPr>
        <w:t>-indicatoren en niet a priori op grootte;</w:t>
      </w:r>
    </w:p>
    <w:p w14:paraId="6AA79D9C" w14:textId="68EFFC6A" w:rsidR="00084F66" w:rsidRPr="00174A93" w:rsidRDefault="00084F66" w:rsidP="007A770D">
      <w:pPr>
        <w:pStyle w:val="Normaalweb"/>
        <w:rPr>
          <w:rFonts w:asciiTheme="minorHAnsi" w:hAnsiTheme="minorHAnsi" w:cstheme="minorHAnsi"/>
          <w:color w:val="000000" w:themeColor="text1"/>
        </w:rPr>
      </w:pPr>
      <w:r>
        <w:rPr>
          <w:rFonts w:asciiTheme="minorHAnsi" w:hAnsiTheme="minorHAnsi" w:cstheme="minorHAnsi"/>
          <w:color w:val="000000" w:themeColor="text1"/>
        </w:rPr>
        <w:t>-zorg voor gestandaardiseerde operatieverslagen (</w:t>
      </w:r>
      <w:proofErr w:type="spellStart"/>
      <w:r>
        <w:rPr>
          <w:rFonts w:asciiTheme="minorHAnsi" w:hAnsiTheme="minorHAnsi" w:cstheme="minorHAnsi"/>
          <w:color w:val="000000" w:themeColor="text1"/>
        </w:rPr>
        <w:t>cfr</w:t>
      </w:r>
      <w:proofErr w:type="spellEnd"/>
      <w:r>
        <w:rPr>
          <w:rFonts w:asciiTheme="minorHAnsi" w:hAnsiTheme="minorHAnsi" w:cstheme="minorHAnsi"/>
          <w:color w:val="000000" w:themeColor="text1"/>
        </w:rPr>
        <w:t>. aanbeveling 24 van het KCE)</w:t>
      </w:r>
    </w:p>
    <w:p w14:paraId="4E75CDDB" w14:textId="7028A61D" w:rsidR="00174A93" w:rsidRPr="00174A93" w:rsidRDefault="00174A93" w:rsidP="007A770D">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-de netwerken zijn er nu, gebruik ze dan;</w:t>
      </w:r>
    </w:p>
    <w:p w14:paraId="0CAEA0B7" w14:textId="0047F48C" w:rsidR="00A733CA" w:rsidRPr="00174A93" w:rsidRDefault="00A733CA" w:rsidP="00A733CA">
      <w:pPr>
        <w:pStyle w:val="Default"/>
        <w:rPr>
          <w:rFonts w:asciiTheme="minorHAnsi" w:hAnsiTheme="minorHAnsi" w:cstheme="minorHAnsi"/>
          <w:color w:val="000000" w:themeColor="text1"/>
        </w:rPr>
      </w:pPr>
      <w:r w:rsidRPr="00174A93">
        <w:rPr>
          <w:rFonts w:asciiTheme="minorHAnsi" w:hAnsiTheme="minorHAnsi" w:cstheme="minorHAnsi"/>
          <w:color w:val="000000" w:themeColor="text1"/>
        </w:rPr>
        <w:t xml:space="preserve">-start een prospectieve opvolging met jaarlijkse evaluatie en zo nodig bijsturing; bij objectiveerbaar slechte resultaten kan de erkenning worden ingetrokken; </w:t>
      </w:r>
      <w:r w:rsidR="00084F66">
        <w:rPr>
          <w:rFonts w:asciiTheme="minorHAnsi" w:hAnsiTheme="minorHAnsi" w:cstheme="minorHAnsi"/>
          <w:color w:val="000000" w:themeColor="text1"/>
        </w:rPr>
        <w:t>die aanbeveling van het KCE steunen we;</w:t>
      </w:r>
    </w:p>
    <w:p w14:paraId="3E7BCB72" w14:textId="6C45CE50" w:rsidR="00A733CA" w:rsidRPr="00174A93" w:rsidRDefault="00A733CA" w:rsidP="00A733CA">
      <w:pPr>
        <w:pStyle w:val="Normaalweb"/>
        <w:rPr>
          <w:rFonts w:asciiTheme="minorHAnsi" w:hAnsiTheme="minorHAnsi" w:cstheme="minorHAnsi"/>
          <w:color w:val="000000" w:themeColor="text1"/>
        </w:rPr>
      </w:pPr>
      <w:r w:rsidRPr="00174A93">
        <w:rPr>
          <w:rFonts w:asciiTheme="minorHAnsi" w:hAnsiTheme="minorHAnsi" w:cstheme="minorHAnsi"/>
          <w:color w:val="000000" w:themeColor="text1"/>
        </w:rPr>
        <w:t xml:space="preserve">-maak het </w:t>
      </w:r>
      <w:r w:rsidR="00ED0FE9" w:rsidRPr="00174A93">
        <w:rPr>
          <w:rFonts w:asciiTheme="minorHAnsi" w:hAnsiTheme="minorHAnsi" w:cstheme="minorHAnsi"/>
          <w:color w:val="000000" w:themeColor="text1"/>
        </w:rPr>
        <w:t>publiek</w:t>
      </w:r>
      <w:r w:rsidR="00174A93" w:rsidRPr="00174A93">
        <w:rPr>
          <w:rFonts w:asciiTheme="minorHAnsi" w:hAnsiTheme="minorHAnsi" w:cstheme="minorHAnsi"/>
          <w:color w:val="000000" w:themeColor="text1"/>
        </w:rPr>
        <w:t xml:space="preserve">, en de media, </w:t>
      </w:r>
      <w:r w:rsidR="00ED0FE9" w:rsidRPr="00174A93">
        <w:rPr>
          <w:rFonts w:asciiTheme="minorHAnsi" w:hAnsiTheme="minorHAnsi" w:cstheme="minorHAnsi"/>
          <w:color w:val="000000" w:themeColor="text1"/>
        </w:rPr>
        <w:t xml:space="preserve">het </w:t>
      </w:r>
      <w:r w:rsidRPr="00174A93">
        <w:rPr>
          <w:rFonts w:asciiTheme="minorHAnsi" w:hAnsiTheme="minorHAnsi" w:cstheme="minorHAnsi"/>
          <w:color w:val="000000" w:themeColor="text1"/>
        </w:rPr>
        <w:t xml:space="preserve">verschil duidelijk tussen relatieve en absolute risicoreductie; </w:t>
      </w:r>
    </w:p>
    <w:p w14:paraId="68419E3C" w14:textId="48A9E970" w:rsidR="00247CD9" w:rsidRPr="00ED0FE9" w:rsidRDefault="00247CD9" w:rsidP="007A770D">
      <w:pPr>
        <w:pStyle w:val="Normaalweb"/>
        <w:rPr>
          <w:rFonts w:asciiTheme="minorHAnsi" w:hAnsiTheme="minorHAnsi" w:cstheme="minorHAnsi"/>
        </w:rPr>
      </w:pPr>
      <w:r w:rsidRPr="00ED0FE9">
        <w:rPr>
          <w:rFonts w:asciiTheme="minorHAnsi" w:hAnsiTheme="minorHAnsi" w:cstheme="minorHAnsi"/>
        </w:rPr>
        <w:t>-indien de incidentie van borstkanker in België inderdaad de hoogste van Europa is dan is wetenschappelijk onderzoek naar de oorzaken daarvan noodzakelijk</w:t>
      </w:r>
      <w:r w:rsidR="00A745F0" w:rsidRPr="00ED0FE9">
        <w:rPr>
          <w:rFonts w:asciiTheme="minorHAnsi" w:hAnsiTheme="minorHAnsi" w:cstheme="minorHAnsi"/>
        </w:rPr>
        <w:t>;</w:t>
      </w:r>
    </w:p>
    <w:p w14:paraId="53D2FFF5" w14:textId="7F53B9B5" w:rsidR="00EB5A32" w:rsidRPr="00ED0FE9" w:rsidRDefault="00EB5A32" w:rsidP="007A770D">
      <w:pPr>
        <w:pStyle w:val="Normaalweb"/>
        <w:rPr>
          <w:rFonts w:asciiTheme="minorHAnsi" w:hAnsiTheme="minorHAnsi" w:cstheme="minorHAnsi"/>
        </w:rPr>
      </w:pPr>
      <w:r w:rsidRPr="00ED0FE9">
        <w:rPr>
          <w:rFonts w:asciiTheme="minorHAnsi" w:hAnsiTheme="minorHAnsi" w:cstheme="minorHAnsi"/>
        </w:rPr>
        <w:t>-onderzoek waarom de overleving van gemetastaseerde borstkanker in diverse centra blijkt te verschillen</w:t>
      </w:r>
      <w:r w:rsidR="00A733CA" w:rsidRPr="00ED0FE9">
        <w:rPr>
          <w:rFonts w:asciiTheme="minorHAnsi" w:hAnsiTheme="minorHAnsi" w:cstheme="minorHAnsi"/>
        </w:rPr>
        <w:t>;</w:t>
      </w:r>
    </w:p>
    <w:p w14:paraId="432D1958" w14:textId="454871F5" w:rsidR="00A733CA" w:rsidRPr="00ED0FE9" w:rsidRDefault="00A733CA" w:rsidP="00A733CA">
      <w:pPr>
        <w:pStyle w:val="Normaalweb"/>
        <w:rPr>
          <w:rFonts w:asciiTheme="minorHAnsi" w:hAnsiTheme="minorHAnsi" w:cstheme="minorHAnsi"/>
        </w:rPr>
      </w:pPr>
      <w:r w:rsidRPr="00ED0FE9">
        <w:rPr>
          <w:rFonts w:asciiTheme="minorHAnsi" w:hAnsiTheme="minorHAnsi" w:cstheme="minorHAnsi"/>
        </w:rPr>
        <w:t>-steek de collega’s, verpleegkundigen en andere medewerkers van alle centra een hart onder de riem omwille van de uitstekende, en nog verder verbeterende, resultaten bij de overleving van patiënten met niet-uitgezaaide borstkanker.</w:t>
      </w:r>
    </w:p>
    <w:p w14:paraId="2D831D07" w14:textId="77777777" w:rsidR="004D51EA" w:rsidRDefault="004D51EA" w:rsidP="00C64A70">
      <w:pPr>
        <w:rPr>
          <w:rFonts w:cstheme="minorHAnsi"/>
          <w:lang w:val="nl-NL"/>
        </w:rPr>
      </w:pPr>
    </w:p>
    <w:p w14:paraId="52A8A245" w14:textId="0104967C" w:rsidR="00A733CA" w:rsidRDefault="00A733CA" w:rsidP="00A733CA">
      <w:pPr>
        <w:rPr>
          <w:rFonts w:cstheme="minorHAnsi"/>
          <w:lang w:val="nl-NL"/>
        </w:rPr>
      </w:pPr>
      <w:r>
        <w:rPr>
          <w:rFonts w:cstheme="minorHAnsi"/>
          <w:lang w:val="nl-NL"/>
        </w:rPr>
        <w:t xml:space="preserve">We maken van de gelegenheid gebruik om te wijzen op </w:t>
      </w:r>
      <w:r w:rsidR="00174A93">
        <w:rPr>
          <w:rFonts w:cstheme="minorHAnsi"/>
          <w:lang w:val="nl-NL"/>
        </w:rPr>
        <w:t xml:space="preserve">gelijkaardige </w:t>
      </w:r>
      <w:r>
        <w:rPr>
          <w:rFonts w:cstheme="minorHAnsi"/>
          <w:lang w:val="nl-NL"/>
        </w:rPr>
        <w:t>regelgeving die in andere domeinen openlijk of sluipend werd of wordt ingevoerd.</w:t>
      </w:r>
    </w:p>
    <w:p w14:paraId="42D0786C" w14:textId="77777777" w:rsidR="00A733CA" w:rsidRDefault="00A733CA" w:rsidP="00C64A70">
      <w:pPr>
        <w:rPr>
          <w:rFonts w:cstheme="minorHAnsi"/>
          <w:lang w:val="nl-NL"/>
        </w:rPr>
      </w:pPr>
    </w:p>
    <w:p w14:paraId="49913114" w14:textId="1C4ECAB7" w:rsidR="001B6B8C" w:rsidRPr="00292B25" w:rsidRDefault="006A4703" w:rsidP="00EB5A32">
      <w:pPr>
        <w:rPr>
          <w:rFonts w:cstheme="minorHAnsi"/>
          <w:lang w:val="nl-NL"/>
        </w:rPr>
      </w:pPr>
      <w:r>
        <w:rPr>
          <w:rFonts w:cstheme="minorHAnsi"/>
          <w:lang w:val="nl-NL"/>
        </w:rPr>
        <w:t>-</w:t>
      </w:r>
      <w:r w:rsidR="00241835" w:rsidRPr="00292B25">
        <w:rPr>
          <w:rFonts w:cstheme="minorHAnsi"/>
          <w:lang w:val="nl-NL"/>
        </w:rPr>
        <w:t xml:space="preserve">Op het KCE-rapport over slokdarmchirurgie hadden wij </w:t>
      </w:r>
      <w:r w:rsidR="00EC64D3" w:rsidRPr="00292B25">
        <w:rPr>
          <w:rFonts w:cstheme="minorHAnsi"/>
          <w:lang w:val="nl-NL"/>
        </w:rPr>
        <w:t xml:space="preserve">destijds </w:t>
      </w:r>
      <w:r w:rsidR="001B6B8C" w:rsidRPr="00292B25">
        <w:rPr>
          <w:rFonts w:cstheme="minorHAnsi"/>
          <w:lang w:val="nl-NL"/>
        </w:rPr>
        <w:t xml:space="preserve">eveneens heel wat kritische </w:t>
      </w:r>
      <w:r>
        <w:rPr>
          <w:rFonts w:cstheme="minorHAnsi"/>
          <w:lang w:val="nl-NL"/>
        </w:rPr>
        <w:t>opmerkinge</w:t>
      </w:r>
      <w:r w:rsidR="001B6B8C" w:rsidRPr="00292B25">
        <w:rPr>
          <w:rFonts w:cstheme="minorHAnsi"/>
          <w:lang w:val="nl-NL"/>
        </w:rPr>
        <w:t xml:space="preserve">n. Op geen enkele daarvan heeft de toenmalige directeur ons een zinnig antwoord kunnen </w:t>
      </w:r>
      <w:r>
        <w:rPr>
          <w:rFonts w:cstheme="minorHAnsi"/>
          <w:lang w:val="nl-NL"/>
        </w:rPr>
        <w:t xml:space="preserve">of willen </w:t>
      </w:r>
      <w:r w:rsidR="001B6B8C" w:rsidRPr="00292B25">
        <w:rPr>
          <w:rFonts w:cstheme="minorHAnsi"/>
          <w:lang w:val="nl-NL"/>
        </w:rPr>
        <w:t>verstrekken.</w:t>
      </w:r>
      <w:r w:rsidR="001D75CC" w:rsidRPr="00292B25">
        <w:rPr>
          <w:rFonts w:cstheme="minorHAnsi"/>
          <w:lang w:val="nl-NL"/>
        </w:rPr>
        <w:t xml:space="preserve"> </w:t>
      </w:r>
      <w:r w:rsidR="00CD4EF4" w:rsidRPr="00292B25">
        <w:rPr>
          <w:rFonts w:cstheme="minorHAnsi"/>
          <w:lang w:val="nl-NL"/>
        </w:rPr>
        <w:t xml:space="preserve">De </w:t>
      </w:r>
      <w:proofErr w:type="spellStart"/>
      <w:r w:rsidR="00CD4EF4" w:rsidRPr="00292B25">
        <w:rPr>
          <w:rFonts w:cstheme="minorHAnsi"/>
          <w:lang w:val="nl-NL"/>
        </w:rPr>
        <w:t>hoogvolumecentra</w:t>
      </w:r>
      <w:proofErr w:type="spellEnd"/>
      <w:r w:rsidR="00CD4EF4" w:rsidRPr="00292B25">
        <w:rPr>
          <w:rFonts w:cstheme="minorHAnsi"/>
          <w:lang w:val="nl-NL"/>
        </w:rPr>
        <w:t xml:space="preserve"> behandelden meer jonge en minder stadium IV patiënten</w:t>
      </w:r>
      <w:r>
        <w:rPr>
          <w:rFonts w:cstheme="minorHAnsi"/>
          <w:lang w:val="nl-NL"/>
        </w:rPr>
        <w:t xml:space="preserve"> waarvoor niet gestandaardiseerd werd</w:t>
      </w:r>
      <w:r w:rsidR="00CD4EF4" w:rsidRPr="00292B25">
        <w:rPr>
          <w:rFonts w:cstheme="minorHAnsi"/>
          <w:lang w:val="nl-NL"/>
        </w:rPr>
        <w:t xml:space="preserve">. </w:t>
      </w:r>
      <w:r>
        <w:rPr>
          <w:rFonts w:cstheme="minorHAnsi"/>
          <w:lang w:val="nl-NL"/>
        </w:rPr>
        <w:t xml:space="preserve">Werd de </w:t>
      </w:r>
      <w:proofErr w:type="spellStart"/>
      <w:r>
        <w:rPr>
          <w:rFonts w:cstheme="minorHAnsi"/>
          <w:lang w:val="nl-NL"/>
        </w:rPr>
        <w:t>mucosectomie</w:t>
      </w:r>
      <w:proofErr w:type="spellEnd"/>
      <w:r>
        <w:rPr>
          <w:rFonts w:cstheme="minorHAnsi"/>
          <w:lang w:val="nl-NL"/>
        </w:rPr>
        <w:t xml:space="preserve"> waarvoor toen nog geen nomenclatuur bestond geassimileerd met een </w:t>
      </w:r>
      <w:proofErr w:type="spellStart"/>
      <w:r>
        <w:rPr>
          <w:rFonts w:cstheme="minorHAnsi"/>
          <w:lang w:val="nl-NL"/>
        </w:rPr>
        <w:t>oesofagectomie</w:t>
      </w:r>
      <w:proofErr w:type="spellEnd"/>
      <w:r>
        <w:rPr>
          <w:rFonts w:cstheme="minorHAnsi"/>
          <w:lang w:val="nl-NL"/>
        </w:rPr>
        <w:t xml:space="preserve">? Dat is geen beschuldiging we stellen alleen vast dat dit niet onderzocht werd. </w:t>
      </w:r>
      <w:r w:rsidR="005E74AE">
        <w:rPr>
          <w:rFonts w:cstheme="minorHAnsi"/>
          <w:lang w:val="nl-NL"/>
        </w:rPr>
        <w:t>Geen enkel medisch dossier werd bekeken, men heeft gewoon een nomenclatuurnummer gekoppeld aan overlevingsdata.</w:t>
      </w:r>
      <w:r w:rsidR="00EB5A32">
        <w:rPr>
          <w:rFonts w:cstheme="minorHAnsi"/>
          <w:lang w:val="nl-NL"/>
        </w:rPr>
        <w:t xml:space="preserve"> </w:t>
      </w:r>
      <w:r w:rsidR="0073162A">
        <w:rPr>
          <w:rFonts w:cstheme="minorHAnsi"/>
          <w:lang w:val="nl-NL"/>
        </w:rPr>
        <w:t>B</w:t>
      </w:r>
      <w:r w:rsidR="005E74AE">
        <w:rPr>
          <w:rFonts w:cstheme="minorHAnsi"/>
          <w:lang w:val="nl-NL"/>
        </w:rPr>
        <w:t xml:space="preserve">ijna maandelijks </w:t>
      </w:r>
      <w:r w:rsidR="0073162A">
        <w:rPr>
          <w:rFonts w:cstheme="minorHAnsi"/>
          <w:lang w:val="nl-NL"/>
        </w:rPr>
        <w:t xml:space="preserve">worden ons </w:t>
      </w:r>
      <w:r w:rsidR="005E74AE">
        <w:rPr>
          <w:rFonts w:cstheme="minorHAnsi"/>
          <w:lang w:val="nl-NL"/>
        </w:rPr>
        <w:t xml:space="preserve">door de DGEC dossiers voorgelegd waarin gelijkaardige creatieve assimilaties gehanteerd worden. </w:t>
      </w:r>
      <w:r w:rsidR="00662F0B">
        <w:rPr>
          <w:rFonts w:cstheme="minorHAnsi"/>
          <w:lang w:val="nl-NL"/>
        </w:rPr>
        <w:t xml:space="preserve">Noteer alleen al maar de problemen die werden vastgesteld i.v.m. de </w:t>
      </w:r>
      <w:proofErr w:type="spellStart"/>
      <w:r w:rsidR="00662F0B">
        <w:rPr>
          <w:rFonts w:cstheme="minorHAnsi"/>
          <w:lang w:val="nl-NL"/>
        </w:rPr>
        <w:t>sentinelbiopsie</w:t>
      </w:r>
      <w:proofErr w:type="spellEnd"/>
      <w:r w:rsidR="00662F0B">
        <w:rPr>
          <w:rFonts w:cstheme="minorHAnsi"/>
          <w:lang w:val="nl-NL"/>
        </w:rPr>
        <w:t xml:space="preserve"> bij borstkanker.</w:t>
      </w:r>
    </w:p>
    <w:p w14:paraId="5D5A4960" w14:textId="0EE2650F" w:rsidR="00CD4EF4" w:rsidRPr="00174A93" w:rsidRDefault="00CD4EF4" w:rsidP="00EB5A32">
      <w:pPr>
        <w:pStyle w:val="Normaalweb"/>
        <w:spacing w:before="0" w:beforeAutospacing="0" w:after="0" w:afterAutospacing="0"/>
        <w:rPr>
          <w:rFonts w:asciiTheme="minorHAnsi" w:eastAsiaTheme="minorEastAsia" w:hAnsiTheme="minorHAnsi" w:cstheme="minorHAnsi"/>
          <w:kern w:val="24"/>
        </w:rPr>
      </w:pPr>
      <w:r w:rsidRPr="00292B25">
        <w:rPr>
          <w:rFonts w:asciiTheme="minorHAnsi" w:hAnsiTheme="minorHAnsi" w:cstheme="minorHAnsi"/>
          <w:lang w:val="nl-NL"/>
        </w:rPr>
        <w:t xml:space="preserve">Ook voor </w:t>
      </w:r>
      <w:r w:rsidR="00662F0B">
        <w:rPr>
          <w:rFonts w:asciiTheme="minorHAnsi" w:hAnsiTheme="minorHAnsi" w:cstheme="minorHAnsi"/>
          <w:lang w:val="nl-NL"/>
        </w:rPr>
        <w:t>slokdarm- en maagkanker</w:t>
      </w:r>
      <w:r w:rsidRPr="00292B25">
        <w:rPr>
          <w:rFonts w:asciiTheme="minorHAnsi" w:hAnsiTheme="minorHAnsi" w:cstheme="minorHAnsi"/>
          <w:lang w:val="nl-NL"/>
        </w:rPr>
        <w:t xml:space="preserve"> had </w:t>
      </w:r>
      <w:r w:rsidR="006A4703">
        <w:rPr>
          <w:rFonts w:asciiTheme="minorHAnsi" w:hAnsiTheme="minorHAnsi" w:cstheme="minorHAnsi"/>
          <w:lang w:val="nl-NL"/>
        </w:rPr>
        <w:t xml:space="preserve">de eerste en </w:t>
      </w:r>
      <w:r w:rsidRPr="00292B25">
        <w:rPr>
          <w:rFonts w:asciiTheme="minorHAnsi" w:hAnsiTheme="minorHAnsi" w:cstheme="minorHAnsi"/>
          <w:lang w:val="nl-NL"/>
        </w:rPr>
        <w:t>belangrijkste boodschap kunnen zijn dat de 5-jaarsoverleving in België de hoogste en tweede hoogste van Europa is</w:t>
      </w:r>
      <w:r w:rsidR="005E74AE">
        <w:rPr>
          <w:rFonts w:asciiTheme="minorHAnsi" w:hAnsiTheme="minorHAnsi" w:cstheme="minorHAnsi"/>
          <w:lang w:val="nl-NL"/>
        </w:rPr>
        <w:t>!</w:t>
      </w:r>
      <w:r w:rsidRPr="00292B25">
        <w:rPr>
          <w:rFonts w:asciiTheme="minorHAnsi" w:hAnsiTheme="minorHAnsi" w:cstheme="minorHAnsi"/>
          <w:lang w:val="nl-NL"/>
        </w:rPr>
        <w:t xml:space="preserve"> </w:t>
      </w:r>
      <w:r w:rsidR="005E74AE">
        <w:rPr>
          <w:rFonts w:asciiTheme="minorHAnsi" w:hAnsiTheme="minorHAnsi" w:cstheme="minorHAnsi"/>
          <w:lang w:val="nl-NL"/>
        </w:rPr>
        <w:t>Maar al</w:t>
      </w:r>
      <w:r w:rsidRPr="00292B25">
        <w:rPr>
          <w:rFonts w:asciiTheme="minorHAnsi" w:hAnsiTheme="minorHAnsi" w:cstheme="minorHAnsi"/>
          <w:lang w:val="nl-NL"/>
        </w:rPr>
        <w:t xml:space="preserve"> in de inleiding begon men met ‘</w:t>
      </w:r>
      <w:proofErr w:type="spellStart"/>
      <w:r w:rsidRPr="00292B25">
        <w:rPr>
          <w:rFonts w:asciiTheme="minorHAnsi" w:eastAsiaTheme="minorEastAsia" w:hAnsiTheme="minorHAnsi" w:cstheme="minorHAnsi"/>
          <w:i/>
          <w:iCs/>
          <w:kern w:val="24"/>
        </w:rPr>
        <w:t>some</w:t>
      </w:r>
      <w:proofErr w:type="spellEnd"/>
      <w:r w:rsidRPr="00292B25">
        <w:rPr>
          <w:rFonts w:asciiTheme="minorHAnsi" w:eastAsiaTheme="minorEastAsia" w:hAnsiTheme="minorHAnsi" w:cstheme="minorHAnsi"/>
          <w:i/>
          <w:iCs/>
          <w:kern w:val="24"/>
        </w:rPr>
        <w:t xml:space="preserve"> </w:t>
      </w:r>
      <w:proofErr w:type="spellStart"/>
      <w:r w:rsidRPr="00292B25">
        <w:rPr>
          <w:rFonts w:asciiTheme="minorHAnsi" w:eastAsiaTheme="minorEastAsia" w:hAnsiTheme="minorHAnsi" w:cstheme="minorHAnsi"/>
          <w:i/>
          <w:iCs/>
          <w:kern w:val="24"/>
        </w:rPr>
        <w:t>centralisation</w:t>
      </w:r>
      <w:proofErr w:type="spellEnd"/>
      <w:r w:rsidRPr="00292B25">
        <w:rPr>
          <w:rFonts w:asciiTheme="minorHAnsi" w:eastAsiaTheme="minorEastAsia" w:hAnsiTheme="minorHAnsi" w:cstheme="minorHAnsi"/>
          <w:i/>
          <w:iCs/>
          <w:kern w:val="24"/>
        </w:rPr>
        <w:t xml:space="preserve"> is </w:t>
      </w:r>
      <w:proofErr w:type="spellStart"/>
      <w:r w:rsidRPr="00292B25">
        <w:rPr>
          <w:rFonts w:asciiTheme="minorHAnsi" w:eastAsiaTheme="minorEastAsia" w:hAnsiTheme="minorHAnsi" w:cstheme="minorHAnsi"/>
          <w:i/>
          <w:iCs/>
          <w:kern w:val="24"/>
        </w:rPr>
        <w:t>definitely</w:t>
      </w:r>
      <w:proofErr w:type="spellEnd"/>
      <w:r w:rsidRPr="00292B25">
        <w:rPr>
          <w:rFonts w:asciiTheme="minorHAnsi" w:eastAsiaTheme="minorEastAsia" w:hAnsiTheme="minorHAnsi" w:cstheme="minorHAnsi"/>
          <w:i/>
          <w:iCs/>
          <w:kern w:val="24"/>
        </w:rPr>
        <w:t xml:space="preserve"> </w:t>
      </w:r>
      <w:proofErr w:type="spellStart"/>
      <w:r w:rsidRPr="00292B25">
        <w:rPr>
          <w:rFonts w:asciiTheme="minorHAnsi" w:eastAsiaTheme="minorEastAsia" w:hAnsiTheme="minorHAnsi" w:cstheme="minorHAnsi"/>
          <w:i/>
          <w:iCs/>
          <w:kern w:val="24"/>
        </w:rPr>
        <w:t>warranted</w:t>
      </w:r>
      <w:proofErr w:type="spellEnd"/>
      <w:r w:rsidRPr="00292B25">
        <w:rPr>
          <w:rFonts w:asciiTheme="minorHAnsi" w:eastAsiaTheme="minorEastAsia" w:hAnsiTheme="minorHAnsi" w:cstheme="minorHAnsi"/>
          <w:kern w:val="24"/>
        </w:rPr>
        <w:t xml:space="preserve">’. </w:t>
      </w:r>
      <w:r w:rsidR="00174A93" w:rsidRPr="00174A93">
        <w:rPr>
          <w:rFonts w:asciiTheme="minorHAnsi" w:eastAsiaTheme="minorEastAsia" w:hAnsiTheme="minorHAnsi" w:cstheme="minorHAnsi"/>
          <w:kern w:val="24"/>
        </w:rPr>
        <w:t>Zoals reeds gemeld lijkt enig activism</w:t>
      </w:r>
      <w:r w:rsidR="00174A93">
        <w:rPr>
          <w:rFonts w:asciiTheme="minorHAnsi" w:eastAsiaTheme="minorEastAsia" w:hAnsiTheme="minorHAnsi" w:cstheme="minorHAnsi"/>
          <w:kern w:val="24"/>
        </w:rPr>
        <w:t>e</w:t>
      </w:r>
      <w:r w:rsidR="00174A93" w:rsidRPr="00174A93">
        <w:rPr>
          <w:rFonts w:asciiTheme="minorHAnsi" w:eastAsiaTheme="minorEastAsia" w:hAnsiTheme="minorHAnsi" w:cstheme="minorHAnsi"/>
          <w:kern w:val="24"/>
        </w:rPr>
        <w:t xml:space="preserve"> het KCE niet v</w:t>
      </w:r>
      <w:r w:rsidR="00174A93">
        <w:rPr>
          <w:rFonts w:asciiTheme="minorHAnsi" w:eastAsiaTheme="minorEastAsia" w:hAnsiTheme="minorHAnsi" w:cstheme="minorHAnsi"/>
          <w:kern w:val="24"/>
        </w:rPr>
        <w:t>reemd.</w:t>
      </w:r>
    </w:p>
    <w:p w14:paraId="73422781" w14:textId="4D8EA2C5" w:rsidR="00292B25" w:rsidRPr="0048629D" w:rsidRDefault="00292B25" w:rsidP="00EB5A32">
      <w:pPr>
        <w:pStyle w:val="Normaalweb"/>
        <w:spacing w:before="0" w:beforeAutospacing="0" w:after="0" w:afterAutospacing="0"/>
        <w:rPr>
          <w:lang w:val="en-US"/>
        </w:rPr>
      </w:pPr>
      <w:r w:rsidRPr="00292B25">
        <w:rPr>
          <w:rFonts w:asciiTheme="minorHAnsi" w:hAnsiTheme="minorHAnsi" w:cstheme="minorHAnsi"/>
          <w:lang w:val="en-US"/>
        </w:rPr>
        <w:t xml:space="preserve">Maar </w:t>
      </w:r>
      <w:proofErr w:type="spellStart"/>
      <w:r w:rsidRPr="00292B25">
        <w:rPr>
          <w:rFonts w:asciiTheme="minorHAnsi" w:hAnsiTheme="minorHAnsi" w:cstheme="minorHAnsi"/>
          <w:lang w:val="en-US"/>
        </w:rPr>
        <w:t>verder</w:t>
      </w:r>
      <w:proofErr w:type="spellEnd"/>
      <w:r w:rsidRPr="00292B25">
        <w:rPr>
          <w:rFonts w:asciiTheme="minorHAnsi" w:hAnsiTheme="minorHAnsi" w:cstheme="minorHAnsi"/>
          <w:lang w:val="en-US"/>
        </w:rPr>
        <w:t>: ‘</w:t>
      </w:r>
      <w:r w:rsidRPr="00292B25">
        <w:rPr>
          <w:rFonts w:asciiTheme="minorHAnsi" w:eastAsiaTheme="minorEastAsia" w:hAnsi="Calibri" w:cstheme="minorBidi"/>
          <w:color w:val="000000" w:themeColor="text1"/>
          <w:kern w:val="24"/>
          <w:lang w:val="en-US"/>
        </w:rPr>
        <w:t>’</w:t>
      </w:r>
      <w:r w:rsidRPr="00292B25">
        <w:rPr>
          <w:rFonts w:asciiTheme="minorHAnsi" w:eastAsiaTheme="minorEastAsia" w:hAnsi="Calibri" w:cstheme="minorBidi"/>
          <w:i/>
          <w:iCs/>
          <w:color w:val="000000" w:themeColor="text1"/>
          <w:kern w:val="24"/>
          <w:lang w:val="en-US"/>
        </w:rPr>
        <w:t xml:space="preserve">evaluating individual </w:t>
      </w:r>
      <w:proofErr w:type="spellStart"/>
      <w:r w:rsidRPr="00292B25">
        <w:rPr>
          <w:rFonts w:asciiTheme="minorHAnsi" w:eastAsiaTheme="minorEastAsia" w:hAnsi="Calibri" w:cstheme="minorBidi"/>
          <w:i/>
          <w:iCs/>
          <w:color w:val="000000" w:themeColor="text1"/>
          <w:kern w:val="24"/>
          <w:lang w:val="en-US"/>
        </w:rPr>
        <w:t>centres</w:t>
      </w:r>
      <w:proofErr w:type="spellEnd"/>
      <w:r w:rsidRPr="00292B25">
        <w:rPr>
          <w:rFonts w:asciiTheme="minorHAnsi" w:eastAsiaTheme="minorEastAsia" w:hAnsi="Calibri" w:cstheme="minorBidi"/>
          <w:i/>
          <w:iCs/>
          <w:color w:val="000000" w:themeColor="text1"/>
          <w:kern w:val="24"/>
          <w:lang w:val="en-US"/>
        </w:rPr>
        <w:t xml:space="preserve"> solely on the basis of their volume – in terms of number cases per annum – is manifestly short-sighted’.</w:t>
      </w:r>
      <w:r>
        <w:rPr>
          <w:rFonts w:asciiTheme="minorHAnsi" w:eastAsiaTheme="minorEastAsia" w:hAnsi="Calibri" w:cstheme="minorBidi"/>
          <w:i/>
          <w:iCs/>
          <w:color w:val="000000" w:themeColor="text1"/>
          <w:kern w:val="24"/>
          <w:sz w:val="36"/>
          <w:szCs w:val="36"/>
          <w:lang w:val="en-US"/>
        </w:rPr>
        <w:t xml:space="preserve"> </w:t>
      </w:r>
    </w:p>
    <w:p w14:paraId="62729F8F" w14:textId="4613E01D" w:rsidR="00292B25" w:rsidRPr="00292B25" w:rsidRDefault="00292B25" w:rsidP="00EB5A32">
      <w:pPr>
        <w:pStyle w:val="Normaalweb"/>
        <w:spacing w:before="0" w:beforeAutospacing="0" w:after="0" w:afterAutospacing="0"/>
        <w:rPr>
          <w:rFonts w:asciiTheme="minorHAnsi" w:eastAsiaTheme="minorEastAsia" w:hAnsiTheme="minorHAnsi" w:cstheme="minorHAnsi"/>
          <w:b/>
          <w:bCs/>
          <w:color w:val="000000" w:themeColor="text1"/>
          <w:kern w:val="24"/>
        </w:rPr>
      </w:pPr>
      <w:r>
        <w:rPr>
          <w:rFonts w:asciiTheme="minorHAnsi" w:hAnsiTheme="minorHAnsi" w:cstheme="minorHAnsi"/>
        </w:rPr>
        <w:t>En</w:t>
      </w:r>
      <w:r w:rsidR="00CD4EF4" w:rsidRPr="00292B25">
        <w:rPr>
          <w:rFonts w:asciiTheme="minorHAnsi" w:hAnsiTheme="minorHAnsi" w:cstheme="minorHAnsi"/>
        </w:rPr>
        <w:t>: ‘</w:t>
      </w:r>
      <w:r w:rsidR="00CD4EF4" w:rsidRPr="006A4703">
        <w:rPr>
          <w:rFonts w:asciiTheme="minorHAnsi" w:hAnsiTheme="minorHAnsi" w:cstheme="minorHAnsi"/>
          <w:i/>
          <w:iCs/>
        </w:rPr>
        <w:t xml:space="preserve">het </w:t>
      </w:r>
      <w:proofErr w:type="spellStart"/>
      <w:r w:rsidR="00CD4EF4" w:rsidRPr="006A4703">
        <w:rPr>
          <w:rFonts w:asciiTheme="minorHAnsi" w:hAnsiTheme="minorHAnsi" w:cstheme="minorHAnsi"/>
          <w:i/>
          <w:iCs/>
        </w:rPr>
        <w:t>onderrapporteren</w:t>
      </w:r>
      <w:proofErr w:type="spellEnd"/>
      <w:r w:rsidR="00CD4EF4" w:rsidRPr="006A4703">
        <w:rPr>
          <w:rFonts w:asciiTheme="minorHAnsi" w:hAnsiTheme="minorHAnsi" w:cstheme="minorHAnsi"/>
          <w:i/>
          <w:iCs/>
        </w:rPr>
        <w:t xml:space="preserve"> van het kankerstadium aan het Belgische Kankerregister is een majeure vaststelling van deze studie. Het rapporteren van het kankerstadium moet zelf gebruikt worden als kwaliteitsindicator, en moet verplicht worden</w:t>
      </w:r>
      <w:r w:rsidR="00CD4EF4" w:rsidRPr="00292B25">
        <w:rPr>
          <w:rFonts w:asciiTheme="minorHAnsi" w:hAnsiTheme="minorHAnsi" w:cstheme="minorHAnsi"/>
        </w:rPr>
        <w:t xml:space="preserve">’. We zijn het daar volmondig mee eens. </w:t>
      </w:r>
      <w:r w:rsidR="006A4703">
        <w:rPr>
          <w:rFonts w:asciiTheme="minorHAnsi" w:hAnsiTheme="minorHAnsi" w:cstheme="minorHAnsi"/>
        </w:rPr>
        <w:t>Maar w</w:t>
      </w:r>
      <w:r w:rsidR="00CD4EF4" w:rsidRPr="007E6D65">
        <w:rPr>
          <w:rFonts w:asciiTheme="minorHAnsi" w:hAnsiTheme="minorHAnsi" w:cstheme="minorHAnsi"/>
        </w:rPr>
        <w:t xml:space="preserve">as het probleem dan eerder administratief dan heelkundig? </w:t>
      </w:r>
      <w:r w:rsidRPr="00292B25">
        <w:rPr>
          <w:rFonts w:asciiTheme="minorHAnsi" w:hAnsiTheme="minorHAnsi" w:cstheme="minorHAnsi"/>
        </w:rPr>
        <w:t xml:space="preserve">Het blijft ook mogelijk dat centra die hoge kwaliteit leveren meer verwijzingen aantrekken. Hoge kwaliteit leidt </w:t>
      </w:r>
      <w:r w:rsidR="00174A93">
        <w:rPr>
          <w:rFonts w:asciiTheme="minorHAnsi" w:hAnsiTheme="minorHAnsi" w:cstheme="minorHAnsi"/>
        </w:rPr>
        <w:t xml:space="preserve">dan </w:t>
      </w:r>
      <w:r w:rsidRPr="00292B25">
        <w:rPr>
          <w:rFonts w:asciiTheme="minorHAnsi" w:hAnsiTheme="minorHAnsi" w:cstheme="minorHAnsi"/>
        </w:rPr>
        <w:t>tot hoog volume, niet omgekeerd (</w:t>
      </w:r>
      <w:proofErr w:type="spellStart"/>
      <w:r w:rsidRPr="00292B25">
        <w:rPr>
          <w:rFonts w:asciiTheme="minorHAnsi" w:hAnsiTheme="minorHAnsi" w:cstheme="minorHAnsi"/>
        </w:rPr>
        <w:t>s</w:t>
      </w:r>
      <w:r w:rsidR="00CD4EF4" w:rsidRPr="00292B25">
        <w:rPr>
          <w:rFonts w:asciiTheme="minorHAnsi" w:eastAsiaTheme="minorEastAsia" w:hAnsiTheme="minorHAnsi" w:cstheme="minorHAnsi"/>
          <w:color w:val="000000" w:themeColor="text1"/>
          <w:kern w:val="24"/>
        </w:rPr>
        <w:t>elective</w:t>
      </w:r>
      <w:proofErr w:type="spellEnd"/>
      <w:r w:rsidR="00CD4EF4" w:rsidRPr="00292B25">
        <w:rPr>
          <w:rFonts w:asciiTheme="minorHAnsi" w:eastAsiaTheme="minorEastAsia" w:hAnsiTheme="minorHAnsi" w:cstheme="minorHAnsi"/>
          <w:color w:val="000000" w:themeColor="text1"/>
          <w:kern w:val="24"/>
        </w:rPr>
        <w:t xml:space="preserve"> </w:t>
      </w:r>
      <w:proofErr w:type="spellStart"/>
      <w:r w:rsidR="00CD4EF4" w:rsidRPr="00292B25">
        <w:rPr>
          <w:rFonts w:asciiTheme="minorHAnsi" w:eastAsiaTheme="minorEastAsia" w:hAnsiTheme="minorHAnsi" w:cstheme="minorHAnsi"/>
          <w:color w:val="000000" w:themeColor="text1"/>
          <w:kern w:val="24"/>
        </w:rPr>
        <w:t>referral</w:t>
      </w:r>
      <w:proofErr w:type="spellEnd"/>
      <w:r w:rsidRPr="00292B25">
        <w:rPr>
          <w:rFonts w:asciiTheme="minorHAnsi" w:eastAsiaTheme="minorEastAsia" w:hAnsiTheme="minorHAnsi" w:cstheme="minorHAnsi"/>
          <w:color w:val="000000" w:themeColor="text1"/>
          <w:kern w:val="24"/>
        </w:rPr>
        <w:t>).</w:t>
      </w:r>
    </w:p>
    <w:p w14:paraId="48ED6A68" w14:textId="5174956F" w:rsidR="000930A7" w:rsidRPr="000930A7" w:rsidRDefault="00EC64D3" w:rsidP="00EB5A32">
      <w:pPr>
        <w:rPr>
          <w:rFonts w:cstheme="minorHAnsi"/>
          <w:color w:val="FF0000"/>
          <w:lang w:val="nl-NL"/>
        </w:rPr>
      </w:pPr>
      <w:r>
        <w:rPr>
          <w:rFonts w:cstheme="minorHAnsi"/>
          <w:lang w:val="nl-NL"/>
        </w:rPr>
        <w:t xml:space="preserve">Na 3 jaar blijkt uit de evaluatie van de </w:t>
      </w:r>
      <w:r w:rsidR="00174A93">
        <w:rPr>
          <w:rFonts w:cstheme="minorHAnsi"/>
          <w:lang w:val="nl-NL"/>
        </w:rPr>
        <w:t>slokdarm</w:t>
      </w:r>
      <w:r>
        <w:rPr>
          <w:rFonts w:cstheme="minorHAnsi"/>
          <w:lang w:val="nl-NL"/>
        </w:rPr>
        <w:t xml:space="preserve">conventie alleszins niet </w:t>
      </w:r>
      <w:r w:rsidR="002472FB">
        <w:rPr>
          <w:rFonts w:cstheme="minorHAnsi"/>
          <w:lang w:val="nl-NL"/>
        </w:rPr>
        <w:t xml:space="preserve">overtuigend </w:t>
      </w:r>
      <w:r>
        <w:rPr>
          <w:rFonts w:cstheme="minorHAnsi"/>
          <w:lang w:val="nl-NL"/>
        </w:rPr>
        <w:t xml:space="preserve">dat de vooropgestelde mortaliteitsdaling gerealiseerd werd. De laatste 3 jaren </w:t>
      </w:r>
      <w:r w:rsidR="001D75CC">
        <w:rPr>
          <w:rFonts w:cstheme="minorHAnsi"/>
          <w:lang w:val="nl-NL"/>
        </w:rPr>
        <w:t xml:space="preserve">(1/7/2019 </w:t>
      </w:r>
      <w:r w:rsidR="002472FB">
        <w:rPr>
          <w:rFonts w:cstheme="minorHAnsi"/>
          <w:lang w:val="nl-NL"/>
        </w:rPr>
        <w:t>-</w:t>
      </w:r>
      <w:r w:rsidR="001D75CC">
        <w:rPr>
          <w:rFonts w:cstheme="minorHAnsi"/>
          <w:lang w:val="nl-NL"/>
        </w:rPr>
        <w:t xml:space="preserve"> 30/6/2022) </w:t>
      </w:r>
      <w:r>
        <w:rPr>
          <w:rFonts w:cstheme="minorHAnsi"/>
          <w:lang w:val="nl-NL"/>
        </w:rPr>
        <w:t xml:space="preserve">worden vergeleken met een historische controlegroep van </w:t>
      </w:r>
      <w:r w:rsidR="004E7FE6">
        <w:rPr>
          <w:rFonts w:cstheme="minorHAnsi"/>
          <w:lang w:val="nl-NL"/>
        </w:rPr>
        <w:t>2008 tot 2018</w:t>
      </w:r>
      <w:r>
        <w:rPr>
          <w:rFonts w:cstheme="minorHAnsi"/>
          <w:lang w:val="nl-NL"/>
        </w:rPr>
        <w:t xml:space="preserve">. Op onze vraag om ten minste een recentere controlegroep, bv. van de 3 jaren voorafgaand aan de conventie in aanmerking te nemen hebben we nog geen </w:t>
      </w:r>
      <w:r w:rsidR="000930A7">
        <w:rPr>
          <w:rFonts w:cstheme="minorHAnsi"/>
          <w:lang w:val="nl-NL"/>
        </w:rPr>
        <w:t>antwoord</w:t>
      </w:r>
      <w:r>
        <w:rPr>
          <w:rFonts w:cstheme="minorHAnsi"/>
          <w:lang w:val="nl-NL"/>
        </w:rPr>
        <w:t xml:space="preserve"> gekregen. </w:t>
      </w:r>
      <w:r w:rsidR="000930A7">
        <w:rPr>
          <w:rFonts w:cstheme="minorHAnsi"/>
          <w:lang w:val="nl-NL"/>
        </w:rPr>
        <w:t xml:space="preserve">  </w:t>
      </w:r>
    </w:p>
    <w:p w14:paraId="118B9B72" w14:textId="2EFE3AC0" w:rsidR="004E7FE6" w:rsidRDefault="00EC64D3" w:rsidP="00EB5A32">
      <w:pPr>
        <w:rPr>
          <w:rFonts w:cstheme="minorHAnsi"/>
          <w:lang w:val="nl-NL"/>
        </w:rPr>
      </w:pPr>
      <w:r>
        <w:rPr>
          <w:rFonts w:cstheme="minorHAnsi"/>
          <w:lang w:val="nl-NL"/>
        </w:rPr>
        <w:t xml:space="preserve">Twee van de drie centra met </w:t>
      </w:r>
      <w:r w:rsidR="000930A7">
        <w:rPr>
          <w:rFonts w:cstheme="minorHAnsi"/>
          <w:lang w:val="nl-NL"/>
        </w:rPr>
        <w:t>het laagste</w:t>
      </w:r>
      <w:r>
        <w:rPr>
          <w:rFonts w:cstheme="minorHAnsi"/>
          <w:lang w:val="nl-NL"/>
        </w:rPr>
        <w:t xml:space="preserve"> volume blijken nu </w:t>
      </w:r>
      <w:r w:rsidR="005E74AE">
        <w:rPr>
          <w:rFonts w:cstheme="minorHAnsi"/>
          <w:lang w:val="nl-NL"/>
        </w:rPr>
        <w:t xml:space="preserve">zelfs </w:t>
      </w:r>
      <w:r w:rsidR="000930A7">
        <w:rPr>
          <w:rFonts w:cstheme="minorHAnsi"/>
          <w:lang w:val="nl-NL"/>
        </w:rPr>
        <w:t xml:space="preserve">een lage tot de laagste </w:t>
      </w:r>
      <w:r>
        <w:rPr>
          <w:rFonts w:cstheme="minorHAnsi"/>
          <w:lang w:val="nl-NL"/>
        </w:rPr>
        <w:t xml:space="preserve">mortaliteit te hebben en toch zullen ze uit de conventie geweerd worden (dura lex </w:t>
      </w:r>
      <w:proofErr w:type="spellStart"/>
      <w:r>
        <w:rPr>
          <w:rFonts w:cstheme="minorHAnsi"/>
          <w:lang w:val="nl-NL"/>
        </w:rPr>
        <w:t>sed</w:t>
      </w:r>
      <w:proofErr w:type="spellEnd"/>
      <w:r>
        <w:rPr>
          <w:rFonts w:cstheme="minorHAnsi"/>
          <w:lang w:val="nl-NL"/>
        </w:rPr>
        <w:t xml:space="preserve"> lex)</w:t>
      </w:r>
      <w:r w:rsidR="002472FB">
        <w:rPr>
          <w:rFonts w:cstheme="minorHAnsi"/>
          <w:lang w:val="nl-NL"/>
        </w:rPr>
        <w:t>!</w:t>
      </w:r>
      <w:r>
        <w:rPr>
          <w:rFonts w:cstheme="minorHAnsi"/>
          <w:lang w:val="nl-NL"/>
        </w:rPr>
        <w:t xml:space="preserve"> </w:t>
      </w:r>
      <w:r w:rsidR="002472FB">
        <w:rPr>
          <w:rFonts w:cstheme="minorHAnsi"/>
          <w:lang w:val="nl-NL"/>
        </w:rPr>
        <w:t xml:space="preserve">Maar ook had </w:t>
      </w:r>
      <w:r w:rsidR="004E7FE6">
        <w:rPr>
          <w:rFonts w:cstheme="minorHAnsi"/>
          <w:lang w:val="nl-NL"/>
        </w:rPr>
        <w:t>éé</w:t>
      </w:r>
      <w:r>
        <w:rPr>
          <w:rFonts w:cstheme="minorHAnsi"/>
          <w:lang w:val="nl-NL"/>
        </w:rPr>
        <w:t xml:space="preserve">n </w:t>
      </w:r>
      <w:r w:rsidR="002472FB">
        <w:rPr>
          <w:rFonts w:cstheme="minorHAnsi"/>
          <w:lang w:val="nl-NL"/>
        </w:rPr>
        <w:t>van die drie</w:t>
      </w:r>
      <w:r w:rsidR="000930A7">
        <w:rPr>
          <w:rFonts w:cstheme="minorHAnsi"/>
          <w:lang w:val="nl-NL"/>
        </w:rPr>
        <w:t xml:space="preserve"> </w:t>
      </w:r>
      <w:r>
        <w:rPr>
          <w:rFonts w:cstheme="minorHAnsi"/>
          <w:lang w:val="nl-NL"/>
        </w:rPr>
        <w:t>veruit de hoogste</w:t>
      </w:r>
      <w:r w:rsidR="000930A7">
        <w:rPr>
          <w:rFonts w:cstheme="minorHAnsi"/>
          <w:lang w:val="nl-NL"/>
        </w:rPr>
        <w:t xml:space="preserve"> mortaliteit</w:t>
      </w:r>
      <w:r w:rsidR="004E7FE6">
        <w:rPr>
          <w:rFonts w:cstheme="minorHAnsi"/>
          <w:lang w:val="nl-NL"/>
        </w:rPr>
        <w:t xml:space="preserve">. </w:t>
      </w:r>
      <w:r w:rsidR="005E4357">
        <w:rPr>
          <w:rFonts w:cstheme="minorHAnsi"/>
          <w:lang w:val="nl-NL"/>
        </w:rPr>
        <w:t>O</w:t>
      </w:r>
      <w:r>
        <w:rPr>
          <w:rFonts w:cstheme="minorHAnsi"/>
          <w:lang w:val="nl-NL"/>
        </w:rPr>
        <w:t xml:space="preserve">ok daar </w:t>
      </w:r>
      <w:r w:rsidR="005E4357">
        <w:rPr>
          <w:rFonts w:cstheme="minorHAnsi"/>
          <w:lang w:val="nl-NL"/>
        </w:rPr>
        <w:t xml:space="preserve">werd </w:t>
      </w:r>
      <w:r>
        <w:rPr>
          <w:rFonts w:cstheme="minorHAnsi"/>
          <w:lang w:val="nl-NL"/>
        </w:rPr>
        <w:t xml:space="preserve">de conventie beëindigd </w:t>
      </w:r>
      <w:r w:rsidR="005E4357">
        <w:rPr>
          <w:rFonts w:cstheme="minorHAnsi"/>
          <w:lang w:val="nl-NL"/>
        </w:rPr>
        <w:t>m</w:t>
      </w:r>
      <w:r w:rsidR="002472FB">
        <w:rPr>
          <w:rFonts w:cstheme="minorHAnsi"/>
          <w:lang w:val="nl-NL"/>
        </w:rPr>
        <w:t>aar nu o</w:t>
      </w:r>
      <w:r w:rsidR="00297DF7">
        <w:rPr>
          <w:rFonts w:cstheme="minorHAnsi"/>
          <w:lang w:val="nl-NL"/>
        </w:rPr>
        <w:t xml:space="preserve">p basis van geobjectiveerde </w:t>
      </w:r>
      <w:proofErr w:type="spellStart"/>
      <w:r w:rsidR="00174A93">
        <w:rPr>
          <w:rFonts w:cstheme="minorHAnsi"/>
          <w:lang w:val="nl-NL"/>
        </w:rPr>
        <w:t>outcome</w:t>
      </w:r>
      <w:proofErr w:type="spellEnd"/>
      <w:r w:rsidR="00174A93">
        <w:rPr>
          <w:rFonts w:cstheme="minorHAnsi"/>
          <w:lang w:val="nl-NL"/>
        </w:rPr>
        <w:t>-</w:t>
      </w:r>
      <w:r w:rsidR="00297DF7">
        <w:rPr>
          <w:rFonts w:cstheme="minorHAnsi"/>
          <w:lang w:val="nl-NL"/>
        </w:rPr>
        <w:t xml:space="preserve">indicatoren. </w:t>
      </w:r>
      <w:r w:rsidR="005E74AE" w:rsidRPr="00ED0FE9">
        <w:rPr>
          <w:rFonts w:cstheme="minorHAnsi"/>
          <w:lang w:val="nl-NL"/>
        </w:rPr>
        <w:t xml:space="preserve">Al blijft de vaststelling dat het vooral de gestandaardiseerde mortaliteit is die eruit springt zodat </w:t>
      </w:r>
      <w:r w:rsidR="00174A93">
        <w:rPr>
          <w:rFonts w:cstheme="minorHAnsi"/>
          <w:lang w:val="nl-NL"/>
        </w:rPr>
        <w:t xml:space="preserve">opnieuw </w:t>
      </w:r>
      <w:r w:rsidR="005E74AE" w:rsidRPr="00ED0FE9">
        <w:rPr>
          <w:rFonts w:cstheme="minorHAnsi"/>
          <w:lang w:val="nl-NL"/>
        </w:rPr>
        <w:t xml:space="preserve">de vraag rijst of </w:t>
      </w:r>
      <w:r w:rsidR="005E4357">
        <w:rPr>
          <w:rFonts w:cstheme="minorHAnsi"/>
          <w:lang w:val="nl-NL"/>
        </w:rPr>
        <w:t xml:space="preserve">de registratie volledig was (bv. </w:t>
      </w:r>
      <w:proofErr w:type="spellStart"/>
      <w:r w:rsidR="005E74AE" w:rsidRPr="00ED0FE9">
        <w:rPr>
          <w:rFonts w:cstheme="minorHAnsi"/>
          <w:lang w:val="nl-NL"/>
        </w:rPr>
        <w:t>onderrapportering</w:t>
      </w:r>
      <w:proofErr w:type="spellEnd"/>
      <w:r w:rsidR="005E74AE" w:rsidRPr="00ED0FE9">
        <w:rPr>
          <w:rFonts w:cstheme="minorHAnsi"/>
          <w:lang w:val="nl-NL"/>
        </w:rPr>
        <w:t xml:space="preserve"> van h</w:t>
      </w:r>
      <w:r w:rsidR="005E74AE">
        <w:rPr>
          <w:rFonts w:cstheme="minorHAnsi"/>
          <w:lang w:val="nl-NL"/>
        </w:rPr>
        <w:t>et stadium</w:t>
      </w:r>
      <w:r w:rsidR="005E4357">
        <w:rPr>
          <w:rFonts w:cstheme="minorHAnsi"/>
          <w:lang w:val="nl-NL"/>
        </w:rPr>
        <w:t>)</w:t>
      </w:r>
      <w:r w:rsidR="005E74AE">
        <w:rPr>
          <w:rFonts w:cstheme="minorHAnsi"/>
          <w:lang w:val="nl-NL"/>
        </w:rPr>
        <w:t xml:space="preserve">. </w:t>
      </w:r>
      <w:r w:rsidR="004E7FE6">
        <w:rPr>
          <w:rFonts w:cstheme="minorHAnsi"/>
          <w:lang w:val="nl-NL"/>
        </w:rPr>
        <w:t>Het blijft</w:t>
      </w:r>
      <w:r w:rsidR="00297DF7">
        <w:rPr>
          <w:rFonts w:cstheme="minorHAnsi"/>
          <w:lang w:val="nl-NL"/>
        </w:rPr>
        <w:t xml:space="preserve"> </w:t>
      </w:r>
      <w:r w:rsidR="004E7FE6">
        <w:rPr>
          <w:rFonts w:cstheme="minorHAnsi"/>
          <w:lang w:val="nl-NL"/>
        </w:rPr>
        <w:t>jammer dat de data van dit centrum niet nauwkeuriger onderzocht worden om na te gaan waar het probleem zich juist situeer</w:t>
      </w:r>
      <w:r w:rsidR="000930A7">
        <w:rPr>
          <w:rFonts w:cstheme="minorHAnsi"/>
          <w:lang w:val="nl-NL"/>
        </w:rPr>
        <w:t>de</w:t>
      </w:r>
      <w:r w:rsidR="004E7FE6">
        <w:rPr>
          <w:rFonts w:cstheme="minorHAnsi"/>
          <w:lang w:val="nl-NL"/>
        </w:rPr>
        <w:t xml:space="preserve"> (preoperatieve radiochemotherapie, ervaring van de chirurg, heelkundige techniek, kwalificaties op intensieve zorg, </w:t>
      </w:r>
      <w:r w:rsidR="005E4357">
        <w:rPr>
          <w:rFonts w:cstheme="minorHAnsi"/>
          <w:lang w:val="nl-NL"/>
        </w:rPr>
        <w:t xml:space="preserve">nosocomiale infecties, malnutritie, </w:t>
      </w:r>
      <w:r w:rsidR="004E7FE6">
        <w:rPr>
          <w:rFonts w:cstheme="minorHAnsi"/>
          <w:lang w:val="nl-NL"/>
        </w:rPr>
        <w:t xml:space="preserve">opvolging op de verpleegafdeling, criminele </w:t>
      </w:r>
      <w:r w:rsidR="000930A7">
        <w:rPr>
          <w:rFonts w:cstheme="minorHAnsi"/>
          <w:lang w:val="nl-NL"/>
        </w:rPr>
        <w:t>activiteiten,…</w:t>
      </w:r>
      <w:r w:rsidR="004E7FE6">
        <w:rPr>
          <w:rFonts w:cstheme="minorHAnsi"/>
          <w:lang w:val="nl-NL"/>
        </w:rPr>
        <w:t xml:space="preserve">?). </w:t>
      </w:r>
      <w:r w:rsidR="00174A93">
        <w:rPr>
          <w:rFonts w:cstheme="minorHAnsi"/>
          <w:lang w:val="nl-NL"/>
        </w:rPr>
        <w:t xml:space="preserve">Dergelijke audit </w:t>
      </w:r>
      <w:r w:rsidR="004E7FE6">
        <w:rPr>
          <w:rFonts w:cstheme="minorHAnsi"/>
          <w:lang w:val="nl-NL"/>
        </w:rPr>
        <w:t xml:space="preserve">zou ook voor de andere centra waardevolle informatie kunnen opleveren. </w:t>
      </w:r>
    </w:p>
    <w:p w14:paraId="35DB7712" w14:textId="1D3EFFD5" w:rsidR="00297DF7" w:rsidRDefault="002472FB" w:rsidP="00EB5A32">
      <w:pPr>
        <w:rPr>
          <w:rFonts w:cstheme="minorHAnsi"/>
          <w:lang w:val="nl-NL"/>
        </w:rPr>
      </w:pPr>
      <w:r>
        <w:rPr>
          <w:rFonts w:cstheme="minorHAnsi"/>
          <w:lang w:val="nl-NL"/>
        </w:rPr>
        <w:t>H</w:t>
      </w:r>
      <w:r w:rsidR="00EC64D3">
        <w:rPr>
          <w:rFonts w:cstheme="minorHAnsi"/>
          <w:lang w:val="nl-NL"/>
        </w:rPr>
        <w:t xml:space="preserve">et moge </w:t>
      </w:r>
      <w:r w:rsidR="004E7FE6">
        <w:rPr>
          <w:rFonts w:cstheme="minorHAnsi"/>
          <w:lang w:val="nl-NL"/>
        </w:rPr>
        <w:t xml:space="preserve">dus </w:t>
      </w:r>
      <w:r w:rsidR="00EC64D3">
        <w:rPr>
          <w:rFonts w:cstheme="minorHAnsi"/>
          <w:lang w:val="nl-NL"/>
        </w:rPr>
        <w:t xml:space="preserve">duidelijk zijn dat volume alleen niet </w:t>
      </w:r>
      <w:r w:rsidR="005E74AE">
        <w:rPr>
          <w:rFonts w:cstheme="minorHAnsi"/>
          <w:lang w:val="nl-NL"/>
        </w:rPr>
        <w:t>heiligmakend is</w:t>
      </w:r>
      <w:r w:rsidR="00EC64D3">
        <w:rPr>
          <w:rFonts w:cstheme="minorHAnsi"/>
          <w:lang w:val="nl-NL"/>
        </w:rPr>
        <w:t xml:space="preserve"> en dat we beter op objectieve </w:t>
      </w:r>
      <w:proofErr w:type="spellStart"/>
      <w:r w:rsidR="00EC64D3">
        <w:rPr>
          <w:rFonts w:cstheme="minorHAnsi"/>
          <w:lang w:val="nl-NL"/>
        </w:rPr>
        <w:t>outcomeparameters</w:t>
      </w:r>
      <w:proofErr w:type="spellEnd"/>
      <w:r w:rsidR="00EC64D3">
        <w:rPr>
          <w:rFonts w:cstheme="minorHAnsi"/>
          <w:lang w:val="nl-NL"/>
        </w:rPr>
        <w:t xml:space="preserve"> zouden voortgaan.</w:t>
      </w:r>
      <w:r w:rsidR="004E7FE6">
        <w:rPr>
          <w:rFonts w:cstheme="minorHAnsi"/>
          <w:lang w:val="nl-NL"/>
        </w:rPr>
        <w:t xml:space="preserve"> </w:t>
      </w:r>
      <w:r w:rsidR="00297DF7">
        <w:rPr>
          <w:rFonts w:cstheme="minorHAnsi"/>
          <w:lang w:val="nl-NL"/>
        </w:rPr>
        <w:t>Het KCE bevestigt in zijn slokdarmrapport: ‘</w:t>
      </w:r>
      <w:r w:rsidR="00297DF7" w:rsidRPr="002472FB">
        <w:rPr>
          <w:rFonts w:cstheme="minorHAnsi"/>
          <w:i/>
          <w:iCs/>
          <w:lang w:val="nl-NL"/>
        </w:rPr>
        <w:t>Dit wil uiteraard niet zeggen dat centra die minder patiënten behandelen geen uitstekende kwaliteit kunnen leveren. Anders gezegd, individuele centra enkel beoordelen op basis van hun volume, in termen van het aantal gevallen per jaar, is manifest te kort door de bocht</w:t>
      </w:r>
      <w:r w:rsidR="00297DF7">
        <w:rPr>
          <w:rFonts w:cstheme="minorHAnsi"/>
          <w:lang w:val="nl-NL"/>
        </w:rPr>
        <w:t xml:space="preserve">’. </w:t>
      </w:r>
      <w:r w:rsidR="004D71F3">
        <w:rPr>
          <w:rFonts w:cstheme="minorHAnsi"/>
          <w:lang w:val="nl-NL"/>
        </w:rPr>
        <w:t>En t</w:t>
      </w:r>
      <w:r w:rsidR="00297DF7">
        <w:rPr>
          <w:rFonts w:cstheme="minorHAnsi"/>
          <w:lang w:val="nl-NL"/>
        </w:rPr>
        <w:t>och is dat precies wat gebeurde</w:t>
      </w:r>
      <w:r>
        <w:rPr>
          <w:rFonts w:cstheme="minorHAnsi"/>
          <w:lang w:val="nl-NL"/>
        </w:rPr>
        <w:t xml:space="preserve"> en gebeurt</w:t>
      </w:r>
      <w:r w:rsidR="00174A93">
        <w:rPr>
          <w:rFonts w:cstheme="minorHAnsi"/>
          <w:lang w:val="nl-NL"/>
        </w:rPr>
        <w:t>!</w:t>
      </w:r>
      <w:r w:rsidR="00297DF7">
        <w:rPr>
          <w:rFonts w:cstheme="minorHAnsi"/>
          <w:lang w:val="nl-NL"/>
        </w:rPr>
        <w:t xml:space="preserve"> </w:t>
      </w:r>
    </w:p>
    <w:p w14:paraId="1A0C12E4" w14:textId="6A209770" w:rsidR="00EC64D3" w:rsidRPr="005106D4" w:rsidRDefault="004E7FE6" w:rsidP="00C64A70">
      <w:pPr>
        <w:rPr>
          <w:rFonts w:cstheme="minorHAnsi"/>
          <w:color w:val="FF0000"/>
          <w:lang w:val="nl-NL"/>
        </w:rPr>
      </w:pPr>
      <w:r>
        <w:rPr>
          <w:rFonts w:cstheme="minorHAnsi"/>
          <w:lang w:val="nl-NL"/>
        </w:rPr>
        <w:t>En dat de mediane tijd tussen bevestigde diagnose en behandeling in het expertcentrum meer dan een maand (en soms meer dan 2 maanden) bedraagt is ook een aandachtspunt.</w:t>
      </w:r>
      <w:r w:rsidR="005106D4">
        <w:rPr>
          <w:rFonts w:cstheme="minorHAnsi"/>
          <w:lang w:val="nl-NL"/>
        </w:rPr>
        <w:t xml:space="preserve"> </w:t>
      </w:r>
      <w:r w:rsidR="00174A93">
        <w:rPr>
          <w:rFonts w:cstheme="minorHAnsi"/>
          <w:lang w:val="nl-NL"/>
        </w:rPr>
        <w:t>Mogelijk speelt preoperatieve radiochemotherapie daarin een rol maar dan zou men zelfs een langer uitstel van de heelkundige ingreep kunnen</w:t>
      </w:r>
      <w:r w:rsidR="005E4357">
        <w:rPr>
          <w:rFonts w:cstheme="minorHAnsi"/>
          <w:lang w:val="nl-NL"/>
        </w:rPr>
        <w:t xml:space="preserve"> </w:t>
      </w:r>
      <w:r w:rsidR="00174A93">
        <w:rPr>
          <w:rFonts w:cstheme="minorHAnsi"/>
          <w:lang w:val="nl-NL"/>
        </w:rPr>
        <w:t xml:space="preserve">verwachten. </w:t>
      </w:r>
      <w:r w:rsidR="005106D4" w:rsidRPr="00174A93">
        <w:rPr>
          <w:rFonts w:cstheme="minorHAnsi"/>
          <w:color w:val="000000" w:themeColor="text1"/>
          <w:lang w:val="nl-NL"/>
        </w:rPr>
        <w:t>Voor borstkanker (p. 41) moet de heelkundige ingreep binnen een periode van 15 werkdagen worden uitgevoerd.</w:t>
      </w:r>
      <w:r w:rsidR="00BE1F33" w:rsidRPr="00174A93">
        <w:rPr>
          <w:rFonts w:cstheme="minorHAnsi"/>
          <w:color w:val="000000" w:themeColor="text1"/>
          <w:lang w:val="nl-NL"/>
        </w:rPr>
        <w:t xml:space="preserve"> </w:t>
      </w:r>
      <w:r w:rsidR="00BE1F33">
        <w:rPr>
          <w:rFonts w:cstheme="minorHAnsi"/>
          <w:lang w:val="nl-NL"/>
        </w:rPr>
        <w:t>Meer concentratie zal zonder twijfel de druk op de operatiezalen nog verhogen.</w:t>
      </w:r>
    </w:p>
    <w:p w14:paraId="7FB71DF9" w14:textId="77777777" w:rsidR="00EC64D3" w:rsidRDefault="00EC64D3" w:rsidP="00C64A70">
      <w:pPr>
        <w:rPr>
          <w:rFonts w:cstheme="minorHAnsi"/>
          <w:lang w:val="nl-NL"/>
        </w:rPr>
      </w:pPr>
    </w:p>
    <w:p w14:paraId="6D713772" w14:textId="41131BB3" w:rsidR="00241835" w:rsidRDefault="005106D4" w:rsidP="00C64A70">
      <w:pPr>
        <w:rPr>
          <w:rFonts w:cstheme="minorHAnsi"/>
          <w:lang w:val="nl-NL"/>
        </w:rPr>
      </w:pPr>
      <w:r>
        <w:rPr>
          <w:rFonts w:cstheme="minorHAnsi"/>
          <w:lang w:val="nl-NL"/>
        </w:rPr>
        <w:t>-</w:t>
      </w:r>
      <w:r w:rsidR="001B6B8C">
        <w:rPr>
          <w:rFonts w:cstheme="minorHAnsi"/>
          <w:lang w:val="nl-NL"/>
        </w:rPr>
        <w:t>Hoe moeten jonge collega’s</w:t>
      </w:r>
      <w:r w:rsidR="008419DD">
        <w:rPr>
          <w:rFonts w:cstheme="minorHAnsi"/>
          <w:lang w:val="nl-NL"/>
        </w:rPr>
        <w:t xml:space="preserve"> </w:t>
      </w:r>
      <w:r w:rsidR="001B6B8C">
        <w:rPr>
          <w:rFonts w:cstheme="minorHAnsi"/>
          <w:lang w:val="nl-NL"/>
        </w:rPr>
        <w:t>wiens opleiding alsmaar langer wordt</w:t>
      </w:r>
      <w:r w:rsidR="00297DF7">
        <w:rPr>
          <w:rFonts w:cstheme="minorHAnsi"/>
          <w:lang w:val="nl-NL"/>
        </w:rPr>
        <w:t>,</w:t>
      </w:r>
      <w:r w:rsidR="001B6B8C">
        <w:rPr>
          <w:rFonts w:cstheme="minorHAnsi"/>
          <w:lang w:val="nl-NL"/>
        </w:rPr>
        <w:t xml:space="preserve"> nog gemotiveerd worden om ergens te gaan werken waar het gros van wat ze hebben aangeleerd toch niet za</w:t>
      </w:r>
      <w:r w:rsidR="00B547A2">
        <w:rPr>
          <w:rFonts w:cstheme="minorHAnsi"/>
          <w:lang w:val="nl-NL"/>
        </w:rPr>
        <w:t>l</w:t>
      </w:r>
      <w:r w:rsidR="001B6B8C">
        <w:rPr>
          <w:rFonts w:cstheme="minorHAnsi"/>
          <w:lang w:val="nl-NL"/>
        </w:rPr>
        <w:t xml:space="preserve"> kunnen worden uitgevoerd</w:t>
      </w:r>
      <w:r w:rsidR="00B547A2">
        <w:rPr>
          <w:rFonts w:cstheme="minorHAnsi"/>
          <w:lang w:val="nl-NL"/>
        </w:rPr>
        <w:t>?</w:t>
      </w:r>
      <w:r w:rsidR="001B6B8C">
        <w:rPr>
          <w:rFonts w:cstheme="minorHAnsi"/>
          <w:lang w:val="nl-NL"/>
        </w:rPr>
        <w:t xml:space="preserve"> </w:t>
      </w:r>
      <w:r w:rsidR="00721063">
        <w:rPr>
          <w:rFonts w:cstheme="minorHAnsi"/>
          <w:lang w:val="nl-NL"/>
        </w:rPr>
        <w:t xml:space="preserve">Bovendien zal het onttrekken van heelkundige expertise aan het gros van de ziekenhuizen een impact hebben op de zorg voor andere patiënten. De balans van </w:t>
      </w:r>
      <w:r w:rsidR="002472FB">
        <w:rPr>
          <w:rFonts w:cstheme="minorHAnsi"/>
          <w:lang w:val="nl-NL"/>
        </w:rPr>
        <w:t xml:space="preserve">het ene en het andere </w:t>
      </w:r>
      <w:r w:rsidR="00721063">
        <w:rPr>
          <w:rFonts w:cstheme="minorHAnsi"/>
          <w:lang w:val="nl-NL"/>
        </w:rPr>
        <w:t>wordt nooit opgemaakt.</w:t>
      </w:r>
      <w:r w:rsidR="004D71F3">
        <w:rPr>
          <w:rFonts w:cstheme="minorHAnsi"/>
          <w:lang w:val="nl-NL"/>
        </w:rPr>
        <w:t xml:space="preserve"> In het geval van borstkanker spreken we </w:t>
      </w:r>
      <w:r>
        <w:rPr>
          <w:rFonts w:cstheme="minorHAnsi"/>
          <w:lang w:val="nl-NL"/>
        </w:rPr>
        <w:t>ook</w:t>
      </w:r>
      <w:r w:rsidR="004D71F3">
        <w:rPr>
          <w:rFonts w:cstheme="minorHAnsi"/>
          <w:lang w:val="nl-NL"/>
        </w:rPr>
        <w:t xml:space="preserve"> niet meer van complexe of uitzonderlijke heelkunde maar over een relatief eenvoudige ingreep bij de meest voorkomende kanker (p. 36).</w:t>
      </w:r>
    </w:p>
    <w:p w14:paraId="329142EC" w14:textId="77777777" w:rsidR="00BC7ECA" w:rsidRDefault="00BC7ECA" w:rsidP="00C64A70">
      <w:pPr>
        <w:rPr>
          <w:rFonts w:cstheme="minorHAnsi"/>
          <w:lang w:val="nl-NL"/>
        </w:rPr>
      </w:pPr>
    </w:p>
    <w:p w14:paraId="462D8366" w14:textId="0BD1DF86" w:rsidR="00EC6FF1" w:rsidRPr="00EB5A32" w:rsidRDefault="0069243B" w:rsidP="00C64A70">
      <w:pPr>
        <w:rPr>
          <w:rFonts w:cstheme="minorHAnsi"/>
          <w:lang w:val="nl-NL"/>
        </w:rPr>
      </w:pPr>
      <w:r w:rsidRPr="00EB5A32">
        <w:rPr>
          <w:rFonts w:cstheme="minorHAnsi"/>
          <w:lang w:val="nl-NL"/>
        </w:rPr>
        <w:t>-</w:t>
      </w:r>
      <w:r w:rsidR="00E52835">
        <w:rPr>
          <w:rFonts w:cstheme="minorHAnsi"/>
          <w:kern w:val="0"/>
          <w:lang w:val="nl-NL"/>
          <w14:ligatures w14:val="none"/>
        </w:rPr>
        <w:t xml:space="preserve">CAR-T is een beloftevolle behandeling voor een aantal maligne aandoeningen en het aantal indicaties neemt  snel toe. De verwachting is dat deze vorm van cellulaire therapie ook relevant wordt in niet-oncologische indicaties, bv. bij SLE. </w:t>
      </w:r>
      <w:r w:rsidR="00E52835">
        <w:rPr>
          <w:rFonts w:cstheme="minorHAnsi"/>
          <w:kern w:val="0"/>
          <w14:ligatures w14:val="none"/>
        </w:rPr>
        <w:t xml:space="preserve">Om deze therapie te mogen toepassen zijn er 2 mogelijkheden: commerciële CAR-T producten en klinische studies. Om commerciële CAR-T-cellen te mogen toedienen moet een centrum zowel door het RIZIV als door de farmaceutische firma goedgekeurd zijn. Het is apart om vast te stellen dat een bij uitstek overheidstaak, wordt overgedragen aan een multinationaal commercieel bedrijf.  </w:t>
      </w:r>
      <w:r w:rsidR="006822B4" w:rsidRPr="00EB5A32">
        <w:rPr>
          <w:rFonts w:cstheme="minorHAnsi"/>
        </w:rPr>
        <w:t xml:space="preserve">Aanvankelijk werden 4 centra goedgekeurd. Dit proces verliep niet transparant: de hematologische gemeenschap en met name de Belgian </w:t>
      </w:r>
      <w:proofErr w:type="spellStart"/>
      <w:r w:rsidR="006822B4" w:rsidRPr="00EB5A32">
        <w:rPr>
          <w:rFonts w:cstheme="minorHAnsi"/>
        </w:rPr>
        <w:t>Hematological</w:t>
      </w:r>
      <w:proofErr w:type="spellEnd"/>
      <w:r w:rsidR="006822B4" w:rsidRPr="00EB5A32">
        <w:rPr>
          <w:rFonts w:cstheme="minorHAnsi"/>
        </w:rPr>
        <w:t xml:space="preserve"> Society (BHS) werden hier niet bij betrokken. Nu werden 4 bijkomende centra goedgekeurd, opnieuw zonder dat de BHS op de hoogte was. De selectiecriteria en het selectieproces zijn niet gekend. Dit heeft een belangrijke impact op de centra die de kans niet kregen om geselecteerd te worden en op de patiënten in die regio’s. </w:t>
      </w:r>
      <w:r w:rsidR="00EC6FF1" w:rsidRPr="00EB5A32">
        <w:rPr>
          <w:rFonts w:cstheme="minorHAnsi"/>
          <w:lang w:val="nl-NL"/>
        </w:rPr>
        <w:t>We zijn er principieel niet mee akkoord dat de erkenning van de centra en dus de terugbetaling van een geneesmiddel door een farmaceutisch bedrijf kan bepaald worden. Praktisch gezien zal dit ook voor problemen gaan zorgen naarmate meer producten beschikbaar ko</w:t>
      </w:r>
      <w:r w:rsidRPr="00EB5A32">
        <w:rPr>
          <w:rFonts w:cstheme="minorHAnsi"/>
          <w:lang w:val="nl-NL"/>
        </w:rPr>
        <w:t>m</w:t>
      </w:r>
      <w:r w:rsidR="00EC6FF1" w:rsidRPr="00EB5A32">
        <w:rPr>
          <w:rFonts w:cstheme="minorHAnsi"/>
          <w:lang w:val="nl-NL"/>
        </w:rPr>
        <w:t xml:space="preserve">en. Elk bedrijf zijn eigen criteria? </w:t>
      </w:r>
    </w:p>
    <w:p w14:paraId="763FACFC" w14:textId="6E9DA91F" w:rsidR="006822B4" w:rsidRPr="00EB5A32" w:rsidRDefault="006822B4" w:rsidP="006822B4">
      <w:pPr>
        <w:rPr>
          <w:rFonts w:cstheme="minorHAnsi"/>
        </w:rPr>
      </w:pPr>
      <w:r w:rsidRPr="00EB5A32">
        <w:rPr>
          <w:rFonts w:cstheme="minorHAnsi"/>
        </w:rPr>
        <w:t>Logische</w:t>
      </w:r>
      <w:r w:rsidR="00EB5A32">
        <w:rPr>
          <w:rFonts w:cstheme="minorHAnsi"/>
        </w:rPr>
        <w:t>r</w:t>
      </w:r>
      <w:r w:rsidRPr="00EB5A32">
        <w:rPr>
          <w:rFonts w:cstheme="minorHAnsi"/>
        </w:rPr>
        <w:t xml:space="preserve"> criteria om centra te selecteren lijken ons: JACIE-accreditering voor </w:t>
      </w:r>
      <w:proofErr w:type="spellStart"/>
      <w:r w:rsidRPr="00EB5A32">
        <w:rPr>
          <w:rFonts w:cstheme="minorHAnsi"/>
        </w:rPr>
        <w:t>immuuneffectorceltherapie</w:t>
      </w:r>
      <w:proofErr w:type="spellEnd"/>
      <w:r w:rsidRPr="00EB5A32">
        <w:rPr>
          <w:rFonts w:cstheme="minorHAnsi"/>
        </w:rPr>
        <w:t>; ervaring met CAR-T-cellen in klinische studies; gunstige Europese benchmarkingresultaten op het vlak van stamceltransplantatie.</w:t>
      </w:r>
    </w:p>
    <w:p w14:paraId="33E5EC4B" w14:textId="1FE53DBF" w:rsidR="006822B4" w:rsidRPr="00EB5A32" w:rsidRDefault="006822B4" w:rsidP="00C64A70">
      <w:pPr>
        <w:rPr>
          <w:rFonts w:cstheme="minorHAnsi"/>
        </w:rPr>
      </w:pPr>
      <w:r w:rsidRPr="00EB5A32">
        <w:rPr>
          <w:rFonts w:cstheme="minorHAnsi"/>
        </w:rPr>
        <w:t>Dit is objectief, gebaseerd op duidelijke criteria en met een inspectie door externe experten. Nu is er geen objectiviteit of transparantie over hoe de betrokken centra tot “</w:t>
      </w:r>
      <w:proofErr w:type="spellStart"/>
      <w:r w:rsidRPr="00EB5A32">
        <w:rPr>
          <w:rFonts w:cstheme="minorHAnsi"/>
        </w:rPr>
        <w:t>cilta</w:t>
      </w:r>
      <w:proofErr w:type="spellEnd"/>
      <w:r w:rsidRPr="00EB5A32">
        <w:rPr>
          <w:rFonts w:cstheme="minorHAnsi"/>
        </w:rPr>
        <w:t xml:space="preserve">-cel centrum” gepromoveerd werden. Ook </w:t>
      </w:r>
      <w:r w:rsidR="00EB5A32">
        <w:rPr>
          <w:rFonts w:cstheme="minorHAnsi"/>
        </w:rPr>
        <w:t xml:space="preserve">voldoende </w:t>
      </w:r>
      <w:r w:rsidRPr="00EB5A32">
        <w:rPr>
          <w:rFonts w:cstheme="minorHAnsi"/>
        </w:rPr>
        <w:t xml:space="preserve">geografische spreiding is </w:t>
      </w:r>
      <w:r w:rsidR="00EB5A32">
        <w:rPr>
          <w:rFonts w:cstheme="minorHAnsi"/>
        </w:rPr>
        <w:t>belangrijk</w:t>
      </w:r>
      <w:r w:rsidRPr="00EB5A32">
        <w:rPr>
          <w:rFonts w:cstheme="minorHAnsi"/>
        </w:rPr>
        <w:t xml:space="preserve"> omdat men in principe op minder dan 1u van het centrum moet verblijven in de eerste weken na de therapie</w:t>
      </w:r>
      <w:r w:rsidR="00EB5A32">
        <w:rPr>
          <w:rFonts w:cstheme="minorHAnsi"/>
        </w:rPr>
        <w:t>.</w:t>
      </w:r>
    </w:p>
    <w:p w14:paraId="0A10BCB4" w14:textId="518E60C2" w:rsidR="006822B4" w:rsidRDefault="006822B4" w:rsidP="006822B4">
      <w:pPr>
        <w:rPr>
          <w:rFonts w:ascii="Calibri" w:hAnsi="Calibri" w:cs="Calibri"/>
          <w:color w:val="1F497D"/>
          <w:sz w:val="22"/>
          <w:szCs w:val="22"/>
        </w:rPr>
      </w:pPr>
    </w:p>
    <w:p w14:paraId="0A6CAE67" w14:textId="5FD0B79B" w:rsidR="007E6D65" w:rsidRDefault="0069243B" w:rsidP="0069243B">
      <w:pPr>
        <w:rPr>
          <w:rFonts w:cstheme="minorHAnsi"/>
          <w:color w:val="FF0000"/>
        </w:rPr>
      </w:pPr>
      <w:r>
        <w:rPr>
          <w:rFonts w:cstheme="minorHAnsi"/>
        </w:rPr>
        <w:t>-</w:t>
      </w:r>
      <w:r w:rsidR="00AF52A6">
        <w:rPr>
          <w:rFonts w:cstheme="minorHAnsi"/>
        </w:rPr>
        <w:t>He</w:t>
      </w:r>
      <w:r w:rsidR="007E6D65">
        <w:rPr>
          <w:rFonts w:cstheme="minorHAnsi"/>
        </w:rPr>
        <w:t xml:space="preserve">t nieuwe </w:t>
      </w:r>
      <w:r w:rsidR="007E6D65" w:rsidRPr="007E6D65">
        <w:rPr>
          <w:rFonts w:cstheme="minorHAnsi"/>
        </w:rPr>
        <w:t>geneesmiddel</w:t>
      </w:r>
      <w:r w:rsidRPr="007E6D65">
        <w:rPr>
          <w:rFonts w:cstheme="minorHAnsi"/>
        </w:rPr>
        <w:t xml:space="preserve"> </w:t>
      </w:r>
      <w:proofErr w:type="spellStart"/>
      <w:r w:rsidRPr="007E6D65">
        <w:rPr>
          <w:rFonts w:cstheme="minorHAnsi"/>
        </w:rPr>
        <w:t>teclistamab</w:t>
      </w:r>
      <w:proofErr w:type="spellEnd"/>
      <w:r w:rsidRPr="007E6D65">
        <w:rPr>
          <w:rFonts w:cstheme="minorHAnsi"/>
        </w:rPr>
        <w:t xml:space="preserve"> </w:t>
      </w:r>
      <w:r w:rsidR="007E6D65" w:rsidRPr="007E6D65">
        <w:rPr>
          <w:rFonts w:cstheme="minorHAnsi"/>
        </w:rPr>
        <w:t>(</w:t>
      </w:r>
      <w:proofErr w:type="spellStart"/>
      <w:r w:rsidR="007E6D65" w:rsidRPr="007E6D65">
        <w:rPr>
          <w:rFonts w:cstheme="minorHAnsi"/>
        </w:rPr>
        <w:t>Tecvayli</w:t>
      </w:r>
      <w:proofErr w:type="spellEnd"/>
      <w:r w:rsidR="007E6D65" w:rsidRPr="007E6D65">
        <w:rPr>
          <w:rFonts w:cstheme="minorHAnsi"/>
        </w:rPr>
        <w:t xml:space="preserve">) </w:t>
      </w:r>
      <w:r w:rsidR="00AF52A6">
        <w:rPr>
          <w:rFonts w:cstheme="minorHAnsi"/>
        </w:rPr>
        <w:t xml:space="preserve">voor de behandeling van multipel myeloom heeft </w:t>
      </w:r>
      <w:r w:rsidR="007E6D65" w:rsidRPr="007E6D65">
        <w:rPr>
          <w:rFonts w:cstheme="minorHAnsi"/>
        </w:rPr>
        <w:t>als terugbetalingsvoorwaarde: ‘</w:t>
      </w:r>
      <w:r w:rsidR="007E6D65" w:rsidRPr="00721063">
        <w:rPr>
          <w:i/>
          <w:iCs/>
        </w:rPr>
        <w:t xml:space="preserve">Deze behandeling is slechts </w:t>
      </w:r>
      <w:proofErr w:type="spellStart"/>
      <w:r w:rsidR="007E6D65" w:rsidRPr="00721063">
        <w:rPr>
          <w:i/>
          <w:iCs/>
        </w:rPr>
        <w:t>vergoedbaar</w:t>
      </w:r>
      <w:proofErr w:type="spellEnd"/>
      <w:r w:rsidR="007E6D65" w:rsidRPr="00721063">
        <w:rPr>
          <w:i/>
          <w:iCs/>
        </w:rPr>
        <w:t xml:space="preserve"> als die, voorafgaand aan de opstart ervan, goedgekeurd werd, met speciale aandacht betreffende het niet in aanmerking komen voor vergoeding van een op BCMA-gerichte CAR-T -cel behandeling, door het multidisciplinair oncologisch consult (MOC) met deelname van een </w:t>
      </w:r>
      <w:proofErr w:type="spellStart"/>
      <w:r w:rsidR="007E6D65" w:rsidRPr="00721063">
        <w:rPr>
          <w:i/>
          <w:iCs/>
          <w:strike/>
        </w:rPr>
        <w:t>een</w:t>
      </w:r>
      <w:proofErr w:type="spellEnd"/>
      <w:r w:rsidR="007E6D65" w:rsidRPr="00721063">
        <w:rPr>
          <w:i/>
          <w:iCs/>
        </w:rPr>
        <w:t xml:space="preserve"> arts-specialist in de inwendige geneeskunde, houder van de bijzondere beroepstitel in de klinische hematologie, verbonden aan een centrum erkend voor CAR-T cel behandelingen, waarvan het verslag door de arts-specialist vermeld onder punt d) wordt bijgehouden in het dossier. De deelname van een arts-specialist in de inwendige geneeskunde houder van de bijzondere beroepstitel in de klinische hematologie verbonden aan een CAR-T centrum waar een BCMA-gerichte behandeling met CAR-T-cellen wordt aangeboden aan een MOC is niet verplicht indien er geen vergoedbare op BCMA-gerichte CAR-T-cel behandeling beschikbaar is’</w:t>
      </w:r>
      <w:r w:rsidR="007E6D65">
        <w:t>.</w:t>
      </w:r>
    </w:p>
    <w:p w14:paraId="60165D59" w14:textId="4E2AE5A9" w:rsidR="0069243B" w:rsidRPr="00AF52A6" w:rsidRDefault="0069243B" w:rsidP="0069243B">
      <w:pPr>
        <w:rPr>
          <w:rFonts w:cstheme="minorHAnsi"/>
        </w:rPr>
      </w:pPr>
      <w:r w:rsidRPr="00AF52A6">
        <w:rPr>
          <w:rFonts w:cstheme="minorHAnsi"/>
        </w:rPr>
        <w:t xml:space="preserve">Er komen dus </w:t>
      </w:r>
      <w:r w:rsidR="00AF52A6">
        <w:rPr>
          <w:rFonts w:cstheme="minorHAnsi"/>
        </w:rPr>
        <w:t xml:space="preserve">blijkbaar </w:t>
      </w:r>
      <w:r w:rsidRPr="00AF52A6">
        <w:rPr>
          <w:rFonts w:cstheme="minorHAnsi"/>
        </w:rPr>
        <w:t>ook nog cascadesy</w:t>
      </w:r>
      <w:r w:rsidR="002472FB">
        <w:rPr>
          <w:rFonts w:cstheme="minorHAnsi"/>
        </w:rPr>
        <w:t>s</w:t>
      </w:r>
      <w:r w:rsidRPr="00AF52A6">
        <w:rPr>
          <w:rFonts w:cstheme="minorHAnsi"/>
        </w:rPr>
        <w:t xml:space="preserve">temen </w:t>
      </w:r>
      <w:r w:rsidR="00AF52A6">
        <w:rPr>
          <w:rFonts w:cstheme="minorHAnsi"/>
        </w:rPr>
        <w:t xml:space="preserve">waarin het ene dossier aan het andere gekoppeld wordt en </w:t>
      </w:r>
      <w:r w:rsidRPr="00AF52A6">
        <w:rPr>
          <w:rFonts w:cstheme="minorHAnsi"/>
        </w:rPr>
        <w:t>waardoor geaccrediteerde hematologen</w:t>
      </w:r>
      <w:r w:rsidR="00AF52A6">
        <w:rPr>
          <w:rFonts w:cstheme="minorHAnsi"/>
        </w:rPr>
        <w:t xml:space="preserve"> in dit geval</w:t>
      </w:r>
      <w:r w:rsidRPr="00AF52A6">
        <w:rPr>
          <w:rFonts w:cstheme="minorHAnsi"/>
        </w:rPr>
        <w:t>, ook al hebben ze een doctoraat, niet als evenwaardige collega’s aanzien worden.</w:t>
      </w:r>
    </w:p>
    <w:p w14:paraId="4DDBC977" w14:textId="5507F7D2" w:rsidR="0069243B" w:rsidRPr="0069243B" w:rsidRDefault="0069243B" w:rsidP="00C64A70">
      <w:pPr>
        <w:rPr>
          <w:rFonts w:cstheme="minorHAnsi"/>
        </w:rPr>
      </w:pPr>
    </w:p>
    <w:p w14:paraId="0A908F7B" w14:textId="72B56AD8" w:rsidR="00B547A2" w:rsidRDefault="00EC6FF1" w:rsidP="00C64A70">
      <w:pPr>
        <w:rPr>
          <w:rFonts w:cstheme="minorHAnsi"/>
        </w:rPr>
      </w:pPr>
      <w:r>
        <w:rPr>
          <w:rFonts w:cstheme="minorHAnsi"/>
        </w:rPr>
        <w:t>-</w:t>
      </w:r>
      <w:r w:rsidR="001B6B8C" w:rsidRPr="001B6B8C">
        <w:rPr>
          <w:rFonts w:cstheme="minorHAnsi"/>
        </w:rPr>
        <w:t xml:space="preserve">Autosomaal dominante </w:t>
      </w:r>
      <w:proofErr w:type="spellStart"/>
      <w:r w:rsidR="001B6B8C" w:rsidRPr="001B6B8C">
        <w:rPr>
          <w:rFonts w:cstheme="minorHAnsi"/>
        </w:rPr>
        <w:t>polycystische</w:t>
      </w:r>
      <w:proofErr w:type="spellEnd"/>
      <w:r w:rsidR="001B6B8C" w:rsidRPr="001B6B8C">
        <w:rPr>
          <w:rFonts w:cstheme="minorHAnsi"/>
        </w:rPr>
        <w:t xml:space="preserve"> nefropathie (A</w:t>
      </w:r>
      <w:r w:rsidR="001B6B8C">
        <w:rPr>
          <w:rFonts w:cstheme="minorHAnsi"/>
        </w:rPr>
        <w:t xml:space="preserve">DPKD) is </w:t>
      </w:r>
      <w:r w:rsidR="007E6D65">
        <w:rPr>
          <w:rFonts w:cstheme="minorHAnsi"/>
        </w:rPr>
        <w:t xml:space="preserve">een van de meest frequent voorkomende </w:t>
      </w:r>
      <w:proofErr w:type="spellStart"/>
      <w:r w:rsidR="007E6D65">
        <w:rPr>
          <w:rFonts w:cstheme="minorHAnsi"/>
        </w:rPr>
        <w:t>monogenetische</w:t>
      </w:r>
      <w:proofErr w:type="spellEnd"/>
      <w:r w:rsidR="007E6D65">
        <w:rPr>
          <w:rFonts w:cstheme="minorHAnsi"/>
        </w:rPr>
        <w:t xml:space="preserve"> aandoeningen. </w:t>
      </w:r>
      <w:r w:rsidR="001B6B8C" w:rsidRPr="001B6B8C">
        <w:rPr>
          <w:rFonts w:cstheme="minorHAnsi"/>
        </w:rPr>
        <w:t>Toen</w:t>
      </w:r>
      <w:r w:rsidR="001B6B8C">
        <w:rPr>
          <w:rFonts w:cstheme="minorHAnsi"/>
        </w:rPr>
        <w:t xml:space="preserve"> </w:t>
      </w:r>
      <w:r w:rsidR="001B6B8C" w:rsidRPr="001B6B8C">
        <w:rPr>
          <w:rFonts w:cstheme="minorHAnsi"/>
        </w:rPr>
        <w:t xml:space="preserve">een geneesmiddel </w:t>
      </w:r>
      <w:r w:rsidR="00B547A2">
        <w:rPr>
          <w:rFonts w:cstheme="minorHAnsi"/>
        </w:rPr>
        <w:t>-</w:t>
      </w:r>
      <w:proofErr w:type="spellStart"/>
      <w:r w:rsidR="00B547A2">
        <w:rPr>
          <w:rFonts w:cstheme="minorHAnsi"/>
        </w:rPr>
        <w:t>tolvaptan</w:t>
      </w:r>
      <w:proofErr w:type="spellEnd"/>
      <w:r w:rsidR="00B547A2">
        <w:rPr>
          <w:rFonts w:cstheme="minorHAnsi"/>
        </w:rPr>
        <w:t xml:space="preserve">- </w:t>
      </w:r>
      <w:r w:rsidR="001B6B8C" w:rsidRPr="001B6B8C">
        <w:rPr>
          <w:rFonts w:cstheme="minorHAnsi"/>
        </w:rPr>
        <w:t>t</w:t>
      </w:r>
      <w:r w:rsidR="001B6B8C">
        <w:rPr>
          <w:rFonts w:cstheme="minorHAnsi"/>
        </w:rPr>
        <w:t xml:space="preserve">er beschikking kwam om bij een subgroep van deze patiënten de progressie af te remmen </w:t>
      </w:r>
      <w:r w:rsidR="00B547A2">
        <w:rPr>
          <w:rFonts w:cstheme="minorHAnsi"/>
        </w:rPr>
        <w:t xml:space="preserve">kon dit niet door een </w:t>
      </w:r>
      <w:r w:rsidR="007E6D65">
        <w:rPr>
          <w:rFonts w:cstheme="minorHAnsi"/>
        </w:rPr>
        <w:t>‘</w:t>
      </w:r>
      <w:r w:rsidR="00B547A2">
        <w:rPr>
          <w:rFonts w:cstheme="minorHAnsi"/>
        </w:rPr>
        <w:t>perifere</w:t>
      </w:r>
      <w:r w:rsidR="007E6D65">
        <w:rPr>
          <w:rFonts w:cstheme="minorHAnsi"/>
        </w:rPr>
        <w:t>’</w:t>
      </w:r>
      <w:r w:rsidR="00B547A2">
        <w:rPr>
          <w:rFonts w:cstheme="minorHAnsi"/>
        </w:rPr>
        <w:t xml:space="preserve"> nefroloog worden voorgeschreven, alleen </w:t>
      </w:r>
      <w:r w:rsidR="00DB2B10">
        <w:rPr>
          <w:rFonts w:cstheme="minorHAnsi"/>
        </w:rPr>
        <w:t>via</w:t>
      </w:r>
      <w:r w:rsidR="00B547A2">
        <w:rPr>
          <w:rFonts w:cstheme="minorHAnsi"/>
        </w:rPr>
        <w:t xml:space="preserve"> universitaire collega’s. Dus een geaccrediteerd</w:t>
      </w:r>
      <w:r w:rsidR="007E6D65">
        <w:rPr>
          <w:rFonts w:cstheme="minorHAnsi"/>
        </w:rPr>
        <w:t>e</w:t>
      </w:r>
      <w:r w:rsidR="00B547A2">
        <w:rPr>
          <w:rFonts w:cstheme="minorHAnsi"/>
        </w:rPr>
        <w:t xml:space="preserve"> nefroloog met 30 jaar ervaring die wekelijks dergelijke patiënt op de raadpleging z</w:t>
      </w:r>
      <w:r w:rsidR="00DB2B10">
        <w:rPr>
          <w:rFonts w:cstheme="minorHAnsi"/>
        </w:rPr>
        <w:t>ag</w:t>
      </w:r>
      <w:r w:rsidR="00B547A2">
        <w:rPr>
          <w:rFonts w:cstheme="minorHAnsi"/>
        </w:rPr>
        <w:t xml:space="preserve"> kon dit niet, gelijk welke assistent in een universitaire dienst wel. Overigens hebben we nadien vernomen dat onze universitaire collega’s daar zelf geen vragende partij voor waren.</w:t>
      </w:r>
      <w:r w:rsidR="004A541B">
        <w:rPr>
          <w:rFonts w:cstheme="minorHAnsi"/>
        </w:rPr>
        <w:t xml:space="preserve"> Gelukkig werd dit </w:t>
      </w:r>
      <w:r w:rsidR="0037775B">
        <w:rPr>
          <w:rFonts w:cstheme="minorHAnsi"/>
        </w:rPr>
        <w:t xml:space="preserve">enkele jaren </w:t>
      </w:r>
      <w:r w:rsidR="004A541B">
        <w:rPr>
          <w:rFonts w:cstheme="minorHAnsi"/>
        </w:rPr>
        <w:t>later rechtgezet.</w:t>
      </w:r>
    </w:p>
    <w:p w14:paraId="4810BAF9" w14:textId="02B14D23" w:rsidR="00EC6FF1" w:rsidRDefault="00B547A2" w:rsidP="00C64A70">
      <w:pPr>
        <w:rPr>
          <w:rFonts w:cstheme="minorHAnsi"/>
        </w:rPr>
      </w:pPr>
      <w:r>
        <w:rPr>
          <w:rFonts w:cstheme="minorHAnsi"/>
        </w:rPr>
        <w:t xml:space="preserve"> </w:t>
      </w:r>
    </w:p>
    <w:p w14:paraId="771918CC" w14:textId="5EBE9231" w:rsidR="001B6B8C" w:rsidRPr="00B547A2" w:rsidRDefault="00B547A2" w:rsidP="00C64A70">
      <w:pPr>
        <w:rPr>
          <w:rFonts w:cstheme="minorHAnsi"/>
        </w:rPr>
      </w:pPr>
      <w:r>
        <w:rPr>
          <w:rFonts w:cstheme="minorHAnsi"/>
        </w:rPr>
        <w:t xml:space="preserve">-Dat er aan de erkenning van een majeur traumacentrum ernstige kwaliteitseisen gesteld worden kunnen we volledig bijtreden. En dat er voor de acute opvang voldoende intramurale permanentie door gekwalificeerde artsen vereist is eveneens. Zeker niet alle ziekenhuizen zullen daaraan kunnen of willen voldoen. Maar de extreme beperking die nu voorligt vertrekt opnieuw van dogma en niet van praktische overwegingen. Heel het project is gericht op de acute opvang die enkele uren vergt maar men gaat er aan voorbij dat deze patiënten </w:t>
      </w:r>
      <w:r w:rsidR="00CC5A43">
        <w:rPr>
          <w:rFonts w:cstheme="minorHAnsi"/>
        </w:rPr>
        <w:t xml:space="preserve">daarna </w:t>
      </w:r>
      <w:r>
        <w:rPr>
          <w:rFonts w:cstheme="minorHAnsi"/>
        </w:rPr>
        <w:t xml:space="preserve">vaak weken tot </w:t>
      </w:r>
      <w:r w:rsidR="00EB5A32">
        <w:rPr>
          <w:rFonts w:cstheme="minorHAnsi"/>
        </w:rPr>
        <w:t xml:space="preserve">soms </w:t>
      </w:r>
      <w:r>
        <w:rPr>
          <w:rFonts w:cstheme="minorHAnsi"/>
        </w:rPr>
        <w:t xml:space="preserve">maanden in de dienst intensieve zorg </w:t>
      </w:r>
      <w:r w:rsidR="00EB5A32">
        <w:rPr>
          <w:rFonts w:cstheme="minorHAnsi"/>
        </w:rPr>
        <w:t xml:space="preserve">zullen </w:t>
      </w:r>
      <w:r>
        <w:rPr>
          <w:rFonts w:cstheme="minorHAnsi"/>
        </w:rPr>
        <w:t xml:space="preserve">verblijven. Bij te sterke concentratie zullen deze diensten binnen de kortste keren dichtslibben. </w:t>
      </w:r>
      <w:r w:rsidR="00CC5A43">
        <w:rPr>
          <w:rFonts w:cstheme="minorHAnsi"/>
        </w:rPr>
        <w:t xml:space="preserve">In sommige diensten maakt traumatologie nu al 20% van de bedbezetting uit. </w:t>
      </w:r>
      <w:r>
        <w:rPr>
          <w:rFonts w:cstheme="minorHAnsi"/>
        </w:rPr>
        <w:t>Zal de kwaliteit van zorg dan in toto verbeteren of eerder niet? Waarom steken we al jaren tijd en energie in het uitwerken van netwerk</w:t>
      </w:r>
      <w:r w:rsidR="00DB3724">
        <w:rPr>
          <w:rFonts w:cstheme="minorHAnsi"/>
        </w:rPr>
        <w:t>structuren</w:t>
      </w:r>
      <w:r>
        <w:rPr>
          <w:rFonts w:cstheme="minorHAnsi"/>
        </w:rPr>
        <w:t xml:space="preserve"> wanneer er in de praktijk toch geen rekening mee gehouden wordt?</w:t>
      </w:r>
    </w:p>
    <w:p w14:paraId="04E34410" w14:textId="77777777" w:rsidR="001B6B8C" w:rsidRPr="00B547A2" w:rsidRDefault="001B6B8C" w:rsidP="00C64A70">
      <w:pPr>
        <w:rPr>
          <w:rFonts w:cstheme="minorHAnsi"/>
        </w:rPr>
      </w:pPr>
    </w:p>
    <w:p w14:paraId="143D0A25" w14:textId="34D0D7E8" w:rsidR="00CC5A43" w:rsidRPr="00CC5A43" w:rsidRDefault="00CC5A43" w:rsidP="00CC5A43">
      <w:pPr>
        <w:rPr>
          <w:rFonts w:cstheme="minorHAnsi"/>
          <w:lang w:val="nl-NL"/>
        </w:rPr>
      </w:pPr>
      <w:r w:rsidRPr="00CC5A43">
        <w:rPr>
          <w:rFonts w:ascii="Calibri" w:hAnsi="Calibri" w:cs="Calibri"/>
        </w:rPr>
        <w:t>-</w:t>
      </w:r>
      <w:r w:rsidR="00E65518" w:rsidRPr="00CC5A43">
        <w:rPr>
          <w:rFonts w:ascii="Calibri" w:hAnsi="Calibri" w:cs="Calibri"/>
        </w:rPr>
        <w:t>De zorg voor adolescenten en jongvolwassenen (16 tot 35 jaar) met kanker (</w:t>
      </w:r>
      <w:proofErr w:type="spellStart"/>
      <w:r w:rsidR="00E65518" w:rsidRPr="00CC5A43">
        <w:rPr>
          <w:rFonts w:ascii="Calibri" w:hAnsi="Calibri" w:cs="Calibri"/>
        </w:rPr>
        <w:t>AYA’s</w:t>
      </w:r>
      <w:proofErr w:type="spellEnd"/>
      <w:r w:rsidR="00E65518" w:rsidRPr="00CC5A43">
        <w:rPr>
          <w:rFonts w:ascii="Calibri" w:hAnsi="Calibri" w:cs="Calibri"/>
        </w:rPr>
        <w:t xml:space="preserve">) krijgt terecht veel aandacht. Er werd een mooi Kom Op Tegen Kanker project geschreven dat </w:t>
      </w:r>
      <w:r w:rsidR="00174A93">
        <w:rPr>
          <w:rFonts w:ascii="Calibri" w:hAnsi="Calibri" w:cs="Calibri"/>
        </w:rPr>
        <w:t>mogelijk</w:t>
      </w:r>
      <w:r w:rsidR="00E65518" w:rsidRPr="00CC5A43">
        <w:rPr>
          <w:rFonts w:ascii="Calibri" w:hAnsi="Calibri" w:cs="Calibri"/>
        </w:rPr>
        <w:t xml:space="preserve"> zal overgenomen worden in regelgeving. Een </w:t>
      </w:r>
      <w:r w:rsidR="00174A93">
        <w:rPr>
          <w:rFonts w:ascii="Calibri" w:hAnsi="Calibri" w:cs="Calibri"/>
        </w:rPr>
        <w:t>aanbeveling</w:t>
      </w:r>
      <w:r w:rsidR="00E65518" w:rsidRPr="00CC5A43">
        <w:rPr>
          <w:rFonts w:ascii="Calibri" w:hAnsi="Calibri" w:cs="Calibri"/>
        </w:rPr>
        <w:t xml:space="preserve"> is dat elke casus niet alleen besproken wordt op </w:t>
      </w:r>
      <w:r w:rsidR="00174A93">
        <w:rPr>
          <w:rFonts w:ascii="Calibri" w:hAnsi="Calibri" w:cs="Calibri"/>
        </w:rPr>
        <w:t>het</w:t>
      </w:r>
      <w:r w:rsidR="00E65518" w:rsidRPr="00CC5A43">
        <w:rPr>
          <w:rFonts w:ascii="Calibri" w:hAnsi="Calibri" w:cs="Calibri"/>
        </w:rPr>
        <w:t xml:space="preserve"> MOC maar ook op </w:t>
      </w:r>
      <w:r w:rsidR="00174A93">
        <w:rPr>
          <w:rFonts w:ascii="Calibri" w:hAnsi="Calibri" w:cs="Calibri"/>
        </w:rPr>
        <w:t>een</w:t>
      </w:r>
      <w:r w:rsidR="00E65518" w:rsidRPr="00CC5A43">
        <w:rPr>
          <w:rFonts w:ascii="Calibri" w:hAnsi="Calibri" w:cs="Calibri"/>
        </w:rPr>
        <w:t xml:space="preserve"> AYA-MOC waarin een AYA-referentiecentrum vertegenwoordigd is. Een centrum kan alleen erkend worden als AYA-referentiecentrum als het verbonden is aan een kinderoncologische dienst. Dat </w:t>
      </w:r>
      <w:r w:rsidRPr="00CC5A43">
        <w:rPr>
          <w:rFonts w:ascii="Calibri" w:hAnsi="Calibri" w:cs="Calibri"/>
        </w:rPr>
        <w:t>is geen probleem voor de zeldzame tumoren maar d</w:t>
      </w:r>
      <w:r w:rsidR="00E65518" w:rsidRPr="00CC5A43">
        <w:rPr>
          <w:rFonts w:ascii="Calibri" w:hAnsi="Calibri" w:cs="Calibri"/>
        </w:rPr>
        <w:t xml:space="preserve">it betekent dus bijvoorbeeld </w:t>
      </w:r>
      <w:r w:rsidRPr="00CC5A43">
        <w:rPr>
          <w:rFonts w:ascii="Calibri" w:hAnsi="Calibri" w:cs="Calibri"/>
        </w:rPr>
        <w:t xml:space="preserve">ook </w:t>
      </w:r>
      <w:r w:rsidR="00E65518" w:rsidRPr="00CC5A43">
        <w:rPr>
          <w:rFonts w:ascii="Calibri" w:hAnsi="Calibri" w:cs="Calibri"/>
        </w:rPr>
        <w:t xml:space="preserve">dat de meeste patiënten met </w:t>
      </w:r>
      <w:r w:rsidRPr="00CC5A43">
        <w:rPr>
          <w:rFonts w:ascii="Calibri" w:hAnsi="Calibri" w:cs="Calibri"/>
        </w:rPr>
        <w:t>(</w:t>
      </w:r>
      <w:r w:rsidR="00E65518" w:rsidRPr="00CC5A43">
        <w:rPr>
          <w:rFonts w:ascii="Calibri" w:hAnsi="Calibri" w:cs="Calibri"/>
        </w:rPr>
        <w:t>Hodgkin</w:t>
      </w:r>
      <w:r w:rsidRPr="00CC5A43">
        <w:rPr>
          <w:rFonts w:ascii="Calibri" w:hAnsi="Calibri" w:cs="Calibri"/>
        </w:rPr>
        <w:t>)</w:t>
      </w:r>
      <w:r w:rsidR="00E65518" w:rsidRPr="00CC5A43">
        <w:rPr>
          <w:rFonts w:ascii="Calibri" w:hAnsi="Calibri" w:cs="Calibri"/>
        </w:rPr>
        <w:t>lymfoom zullen moeten overleg</w:t>
      </w:r>
      <w:r w:rsidRPr="00CC5A43">
        <w:rPr>
          <w:rFonts w:ascii="Calibri" w:hAnsi="Calibri" w:cs="Calibri"/>
        </w:rPr>
        <w:t xml:space="preserve">d worden </w:t>
      </w:r>
      <w:r w:rsidR="00E65518" w:rsidRPr="00CC5A43">
        <w:rPr>
          <w:rFonts w:ascii="Calibri" w:hAnsi="Calibri" w:cs="Calibri"/>
        </w:rPr>
        <w:t>met een universitair ziekenhuis.</w:t>
      </w:r>
      <w:r w:rsidRPr="00CC5A43">
        <w:rPr>
          <w:rFonts w:ascii="Calibri" w:hAnsi="Calibri" w:cs="Calibri"/>
        </w:rPr>
        <w:t xml:space="preserve"> </w:t>
      </w:r>
      <w:r w:rsidR="005E4357">
        <w:rPr>
          <w:rFonts w:ascii="Calibri" w:hAnsi="Calibri" w:cs="Calibri"/>
          <w:kern w:val="0"/>
        </w:rPr>
        <w:t>En w</w:t>
      </w:r>
      <w:r w:rsidRPr="00CC5A43">
        <w:rPr>
          <w:rFonts w:ascii="Calibri" w:hAnsi="Calibri" w:cs="Calibri"/>
          <w:kern w:val="0"/>
        </w:rPr>
        <w:t xml:space="preserve">anneer extra financiering voorzien wordt voor de ondersteuning </w:t>
      </w:r>
      <w:r w:rsidR="005E4357">
        <w:rPr>
          <w:rFonts w:ascii="Calibri" w:hAnsi="Calibri" w:cs="Calibri"/>
          <w:kern w:val="0"/>
        </w:rPr>
        <w:t xml:space="preserve">van die doelgroep </w:t>
      </w:r>
      <w:r w:rsidRPr="00CC5A43">
        <w:rPr>
          <w:rFonts w:ascii="Calibri" w:hAnsi="Calibri" w:cs="Calibri"/>
          <w:kern w:val="0"/>
        </w:rPr>
        <w:t xml:space="preserve">dan moeten </w:t>
      </w:r>
      <w:r w:rsidR="005E4357">
        <w:rPr>
          <w:rFonts w:ascii="Calibri" w:hAnsi="Calibri" w:cs="Calibri"/>
          <w:kern w:val="0"/>
        </w:rPr>
        <w:t>de</w:t>
      </w:r>
      <w:r w:rsidRPr="00CC5A43">
        <w:rPr>
          <w:rFonts w:ascii="Calibri" w:hAnsi="Calibri" w:cs="Calibri"/>
          <w:kern w:val="0"/>
        </w:rPr>
        <w:t xml:space="preserve"> patiënten </w:t>
      </w:r>
      <w:r w:rsidR="005E4357">
        <w:rPr>
          <w:rFonts w:ascii="Calibri" w:hAnsi="Calibri" w:cs="Calibri"/>
          <w:kern w:val="0"/>
        </w:rPr>
        <w:t xml:space="preserve">van alle centra </w:t>
      </w:r>
      <w:r w:rsidRPr="00CC5A43">
        <w:rPr>
          <w:rFonts w:ascii="Calibri" w:hAnsi="Calibri" w:cs="Calibri"/>
          <w:kern w:val="0"/>
        </w:rPr>
        <w:t>daar kunnen van genieten en niet alleen die van enkele</w:t>
      </w:r>
      <w:r w:rsidR="005E4357">
        <w:rPr>
          <w:rFonts w:ascii="Calibri" w:hAnsi="Calibri" w:cs="Calibri"/>
          <w:kern w:val="0"/>
        </w:rPr>
        <w:t xml:space="preserve"> uitverkoren</w:t>
      </w:r>
      <w:r w:rsidRPr="00CC5A43">
        <w:rPr>
          <w:rFonts w:ascii="Calibri" w:hAnsi="Calibri" w:cs="Calibri"/>
          <w:kern w:val="0"/>
        </w:rPr>
        <w:t xml:space="preserve"> centra.</w:t>
      </w:r>
    </w:p>
    <w:p w14:paraId="35B65987" w14:textId="77777777" w:rsidR="00B547A2" w:rsidRDefault="00B547A2" w:rsidP="00C64A70">
      <w:pPr>
        <w:rPr>
          <w:rFonts w:cstheme="minorHAnsi"/>
        </w:rPr>
      </w:pPr>
    </w:p>
    <w:p w14:paraId="120BD4C7" w14:textId="038BDD41" w:rsidR="00B547A2" w:rsidRDefault="00805FB8" w:rsidP="00C64A70">
      <w:pPr>
        <w:rPr>
          <w:rFonts w:cstheme="minorHAnsi"/>
        </w:rPr>
      </w:pPr>
      <w:r>
        <w:rPr>
          <w:rFonts w:cstheme="minorHAnsi"/>
        </w:rPr>
        <w:t>-</w:t>
      </w:r>
      <w:r w:rsidR="005E74AE">
        <w:rPr>
          <w:rFonts w:cstheme="minorHAnsi"/>
        </w:rPr>
        <w:t>D</w:t>
      </w:r>
      <w:r>
        <w:rPr>
          <w:rFonts w:cstheme="minorHAnsi"/>
        </w:rPr>
        <w:t xml:space="preserve">e mars lijkt </w:t>
      </w:r>
      <w:r w:rsidR="00721063">
        <w:rPr>
          <w:rFonts w:cstheme="minorHAnsi"/>
        </w:rPr>
        <w:t xml:space="preserve">intussen </w:t>
      </w:r>
      <w:r>
        <w:rPr>
          <w:rFonts w:cstheme="minorHAnsi"/>
        </w:rPr>
        <w:t>niet meer te stuiten: hoofd-halstumoren, ovariumtumoren, thoracale heelkunde, hersentumoren,…</w:t>
      </w:r>
    </w:p>
    <w:p w14:paraId="5C16DD03" w14:textId="378A39E3" w:rsidR="00B547A2" w:rsidRPr="00B547A2" w:rsidRDefault="00805FB8" w:rsidP="00C64A70">
      <w:pPr>
        <w:rPr>
          <w:rFonts w:cstheme="minorHAnsi"/>
        </w:rPr>
      </w:pPr>
      <w:r>
        <w:rPr>
          <w:rFonts w:cstheme="minorHAnsi"/>
        </w:rPr>
        <w:t xml:space="preserve">In de nog lopende werkgroep hoofd-halstumoren bestond een van de professoren het </w:t>
      </w:r>
      <w:r w:rsidR="00721063">
        <w:rPr>
          <w:rFonts w:cstheme="minorHAnsi"/>
        </w:rPr>
        <w:t xml:space="preserve">bv. </w:t>
      </w:r>
      <w:r>
        <w:rPr>
          <w:rFonts w:cstheme="minorHAnsi"/>
        </w:rPr>
        <w:t xml:space="preserve">om stellig te verkondigen dat in België </w:t>
      </w:r>
      <w:r w:rsidRPr="00621A6B">
        <w:rPr>
          <w:rFonts w:cstheme="minorHAnsi"/>
        </w:rPr>
        <w:t xml:space="preserve">maar in 3 centra biopsies </w:t>
      </w:r>
      <w:r>
        <w:rPr>
          <w:rFonts w:cstheme="minorHAnsi"/>
        </w:rPr>
        <w:t>zouden mogen genomen worden</w:t>
      </w:r>
      <w:r w:rsidR="006A4703">
        <w:rPr>
          <w:rFonts w:cstheme="minorHAnsi"/>
        </w:rPr>
        <w:t xml:space="preserve">. </w:t>
      </w:r>
      <w:r w:rsidR="00390B83">
        <w:rPr>
          <w:rFonts w:cstheme="minorHAnsi"/>
        </w:rPr>
        <w:t>En a</w:t>
      </w:r>
      <w:r w:rsidR="006A4703">
        <w:rPr>
          <w:rFonts w:cstheme="minorHAnsi"/>
        </w:rPr>
        <w:t xml:space="preserve">ls het dan toch om </w:t>
      </w:r>
      <w:r w:rsidR="00174A93">
        <w:rPr>
          <w:rFonts w:cstheme="minorHAnsi"/>
        </w:rPr>
        <w:t xml:space="preserve">de </w:t>
      </w:r>
      <w:r w:rsidR="006A4703">
        <w:rPr>
          <w:rFonts w:cstheme="minorHAnsi"/>
        </w:rPr>
        <w:t xml:space="preserve">complexe chirurgie </w:t>
      </w:r>
      <w:r w:rsidR="003A1630">
        <w:rPr>
          <w:rFonts w:cstheme="minorHAnsi"/>
        </w:rPr>
        <w:t>draait</w:t>
      </w:r>
      <w:r w:rsidR="006A4703">
        <w:rPr>
          <w:rFonts w:cstheme="minorHAnsi"/>
        </w:rPr>
        <w:t xml:space="preserve"> waarom willen sommigen d</w:t>
      </w:r>
      <w:r w:rsidR="00174A93">
        <w:rPr>
          <w:rFonts w:cstheme="minorHAnsi"/>
        </w:rPr>
        <w:t>i</w:t>
      </w:r>
      <w:r w:rsidR="006A4703">
        <w:rPr>
          <w:rFonts w:cstheme="minorHAnsi"/>
        </w:rPr>
        <w:t>e erkenning dan per se koppelen aan de chemo- en radiotherapie op dezelfde locatie? Waar is de evidentie om dergelijke pistes te ondersteunen?</w:t>
      </w:r>
    </w:p>
    <w:p w14:paraId="5FAEEAD3" w14:textId="77777777" w:rsidR="00241835" w:rsidRDefault="00241835" w:rsidP="00C64A70">
      <w:pPr>
        <w:rPr>
          <w:rFonts w:cstheme="minorHAnsi"/>
        </w:rPr>
      </w:pPr>
    </w:p>
    <w:p w14:paraId="1DCEE062" w14:textId="2E3A7D2C" w:rsidR="00390B83" w:rsidRPr="00B547A2" w:rsidRDefault="00390B83" w:rsidP="00C64A70">
      <w:pPr>
        <w:rPr>
          <w:rFonts w:cstheme="minorHAnsi"/>
        </w:rPr>
      </w:pPr>
      <w:r>
        <w:rPr>
          <w:rFonts w:cstheme="minorHAnsi"/>
        </w:rPr>
        <w:t>Wij</w:t>
      </w:r>
      <w:r w:rsidR="00A46FC7">
        <w:rPr>
          <w:rFonts w:cstheme="minorHAnsi"/>
        </w:rPr>
        <w:t xml:space="preserve">, en zonder twijfel alle betrokken collega’s, </w:t>
      </w:r>
      <w:r>
        <w:rPr>
          <w:rFonts w:cstheme="minorHAnsi"/>
        </w:rPr>
        <w:t xml:space="preserve"> blijven ber</w:t>
      </w:r>
      <w:r w:rsidR="008419DD">
        <w:rPr>
          <w:rFonts w:cstheme="minorHAnsi"/>
        </w:rPr>
        <w:t>ei</w:t>
      </w:r>
      <w:r>
        <w:rPr>
          <w:rFonts w:cstheme="minorHAnsi"/>
        </w:rPr>
        <w:t xml:space="preserve">d om op een constructieve manier mee na te denken hoe we de kwaliteit en de efficiëntie van de zorg kunnen verbeteren. Ook als daar voor sommige centra consequenties aan verbonden zijn. Maar dan wel op basis van de juiste criteria en niet op basis van argumenten die </w:t>
      </w:r>
      <w:r w:rsidR="00EB5A32">
        <w:rPr>
          <w:rFonts w:cstheme="minorHAnsi"/>
        </w:rPr>
        <w:t xml:space="preserve">eerder </w:t>
      </w:r>
      <w:r>
        <w:rPr>
          <w:rFonts w:cstheme="minorHAnsi"/>
        </w:rPr>
        <w:t xml:space="preserve">ideologisch of corporatistisch geïnspireerd </w:t>
      </w:r>
      <w:r w:rsidR="00A46FC7">
        <w:rPr>
          <w:rFonts w:cstheme="minorHAnsi"/>
        </w:rPr>
        <w:t>lijken</w:t>
      </w:r>
      <w:r>
        <w:rPr>
          <w:rFonts w:cstheme="minorHAnsi"/>
        </w:rPr>
        <w:t>.</w:t>
      </w:r>
    </w:p>
    <w:p w14:paraId="74B10E56" w14:textId="7073AB86" w:rsidR="006A4703" w:rsidRDefault="006A4703" w:rsidP="00016770">
      <w:pPr>
        <w:pStyle w:val="Normaalweb"/>
        <w:rPr>
          <w:rFonts w:asciiTheme="minorHAnsi" w:hAnsiTheme="minorHAnsi" w:cstheme="minorHAnsi"/>
        </w:rPr>
      </w:pPr>
      <w:r>
        <w:rPr>
          <w:rFonts w:asciiTheme="minorHAnsi" w:hAnsiTheme="minorHAnsi" w:cstheme="minorHAnsi"/>
        </w:rPr>
        <w:t xml:space="preserve">Dr. Luc Dirix, bestuurslid en ex-voorzitter Belgian Society of </w:t>
      </w:r>
      <w:proofErr w:type="spellStart"/>
      <w:r>
        <w:rPr>
          <w:rFonts w:asciiTheme="minorHAnsi" w:hAnsiTheme="minorHAnsi" w:cstheme="minorHAnsi"/>
        </w:rPr>
        <w:t>Medical</w:t>
      </w:r>
      <w:proofErr w:type="spellEnd"/>
      <w:r>
        <w:rPr>
          <w:rFonts w:asciiTheme="minorHAnsi" w:hAnsiTheme="minorHAnsi" w:cstheme="minorHAnsi"/>
        </w:rPr>
        <w:t xml:space="preserve"> </w:t>
      </w:r>
      <w:proofErr w:type="spellStart"/>
      <w:r>
        <w:rPr>
          <w:rFonts w:asciiTheme="minorHAnsi" w:hAnsiTheme="minorHAnsi" w:cstheme="minorHAnsi"/>
        </w:rPr>
        <w:t>Oncology</w:t>
      </w:r>
      <w:proofErr w:type="spellEnd"/>
    </w:p>
    <w:p w14:paraId="0B2412F5" w14:textId="5AED09FC" w:rsidR="00016770" w:rsidRDefault="006A4703" w:rsidP="00016770">
      <w:pPr>
        <w:pStyle w:val="Normaalweb"/>
        <w:rPr>
          <w:rFonts w:asciiTheme="minorHAnsi" w:hAnsiTheme="minorHAnsi" w:cstheme="minorHAnsi"/>
        </w:rPr>
      </w:pPr>
      <w:r>
        <w:rPr>
          <w:rFonts w:asciiTheme="minorHAnsi" w:hAnsiTheme="minorHAnsi" w:cstheme="minorHAnsi"/>
        </w:rPr>
        <w:t>Dr. Robert Rutsaert, bestuurslid</w:t>
      </w:r>
    </w:p>
    <w:p w14:paraId="19DF4A75" w14:textId="77777777" w:rsidR="00DB2B10" w:rsidRDefault="00DB2B10" w:rsidP="00016770">
      <w:pPr>
        <w:pStyle w:val="Normaalweb"/>
        <w:rPr>
          <w:rFonts w:asciiTheme="minorHAnsi" w:hAnsiTheme="minorHAnsi" w:cstheme="minorHAnsi"/>
          <w:b/>
          <w:bCs/>
        </w:rPr>
      </w:pPr>
    </w:p>
    <w:p w14:paraId="34FDA73D" w14:textId="4AF7A770" w:rsidR="00016770" w:rsidRPr="006A4703" w:rsidRDefault="006A4703" w:rsidP="00016770">
      <w:pPr>
        <w:pStyle w:val="Normaalweb"/>
        <w:rPr>
          <w:rFonts w:asciiTheme="minorHAnsi" w:hAnsiTheme="minorHAnsi" w:cstheme="minorHAnsi"/>
          <w:b/>
          <w:bCs/>
        </w:rPr>
      </w:pPr>
      <w:r w:rsidRPr="006A4703">
        <w:rPr>
          <w:rFonts w:asciiTheme="minorHAnsi" w:hAnsiTheme="minorHAnsi" w:cstheme="minorHAnsi"/>
          <w:b/>
          <w:bCs/>
        </w:rPr>
        <w:t>Referenties</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4A2D5E" w:rsidRPr="00047769" w14:paraId="18011E53" w14:textId="77777777" w:rsidTr="004D7EDD">
        <w:tc>
          <w:tcPr>
            <w:tcW w:w="0" w:type="auto"/>
            <w:tcMar>
              <w:top w:w="0" w:type="dxa"/>
              <w:left w:w="0" w:type="dxa"/>
              <w:bottom w:w="0" w:type="dxa"/>
              <w:right w:w="0" w:type="dxa"/>
            </w:tcMar>
            <w:hideMark/>
          </w:tcPr>
          <w:p w14:paraId="442E0526" w14:textId="3A9B7F6E" w:rsidR="004A2D5E" w:rsidRDefault="004A2D5E" w:rsidP="004A2D5E">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proofErr w:type="spellStart"/>
            <w:r w:rsidRPr="004A2D5E">
              <w:rPr>
                <w:rFonts w:ascii="Noto Sans" w:eastAsia="Times New Roman" w:hAnsi="Noto Sans" w:cs="Noto Sans"/>
                <w:color w:val="000000" w:themeColor="text1"/>
                <w:kern w:val="0"/>
                <w:sz w:val="21"/>
                <w:szCs w:val="21"/>
                <w:lang w:val="en-US" w:eastAsia="nl-NL"/>
                <w14:ligatures w14:val="none"/>
              </w:rPr>
              <w:t>Taskindoust</w:t>
            </w:r>
            <w:proofErr w:type="spellEnd"/>
            <w:r w:rsidRPr="004A2D5E">
              <w:rPr>
                <w:rFonts w:ascii="Noto Sans" w:eastAsia="Times New Roman" w:hAnsi="Noto Sans" w:cs="Noto Sans"/>
                <w:color w:val="000000" w:themeColor="text1"/>
                <w:kern w:val="0"/>
                <w:sz w:val="21"/>
                <w:szCs w:val="21"/>
                <w:lang w:val="en-US" w:eastAsia="nl-NL"/>
                <w14:ligatures w14:val="none"/>
              </w:rPr>
              <w:t> M, Thomas SM, Sammons SL, et al</w:t>
            </w:r>
            <w:r>
              <w:rPr>
                <w:rFonts w:ascii="Noto Sans" w:eastAsia="Times New Roman" w:hAnsi="Noto Sans" w:cs="Noto Sans"/>
                <w:color w:val="000000" w:themeColor="text1"/>
                <w:kern w:val="0"/>
                <w:sz w:val="21"/>
                <w:szCs w:val="21"/>
                <w:lang w:val="en-US" w:eastAsia="nl-NL"/>
                <w14:ligatures w14:val="none"/>
              </w:rPr>
              <w:t xml:space="preserve">. </w:t>
            </w:r>
            <w:r w:rsidRPr="004A2D5E">
              <w:rPr>
                <w:rFonts w:ascii="Noto Sans" w:eastAsia="Times New Roman" w:hAnsi="Noto Sans" w:cs="Noto Sans"/>
                <w:color w:val="000000" w:themeColor="text1"/>
                <w:kern w:val="0"/>
                <w:sz w:val="21"/>
                <w:szCs w:val="21"/>
                <w:lang w:val="en-US" w:eastAsia="nl-NL"/>
                <w14:ligatures w14:val="none"/>
              </w:rPr>
              <w:t xml:space="preserve">Survival outcomes among patients with metastatic breast cancer: Review of 47,000 patients. Ann Surg Oncol 28:7441-7449, 2021 </w:t>
            </w:r>
          </w:p>
          <w:p w14:paraId="34884AF6" w14:textId="13A23E1D" w:rsidR="004A2D5E" w:rsidRPr="00016770" w:rsidRDefault="004A2D5E" w:rsidP="004A2D5E">
            <w:pPr>
              <w:pStyle w:val="Lijstalinea"/>
              <w:numPr>
                <w:ilvl w:val="0"/>
                <w:numId w:val="2"/>
              </w:numPr>
              <w:rPr>
                <w:rFonts w:eastAsia="Times New Roman" w:cstheme="minorHAnsi"/>
                <w:color w:val="000000" w:themeColor="text1"/>
                <w:kern w:val="0"/>
                <w:lang w:val="en-US" w:eastAsia="nl-NL"/>
                <w14:ligatures w14:val="none"/>
              </w:rPr>
            </w:pPr>
            <w:r w:rsidRPr="004A2D5E">
              <w:rPr>
                <w:rFonts w:eastAsia="Times New Roman" w:cstheme="minorHAnsi"/>
                <w:color w:val="000000" w:themeColor="text1"/>
                <w:kern w:val="0"/>
                <w:lang w:eastAsia="nl-NL"/>
                <w14:ligatures w14:val="none"/>
              </w:rPr>
              <w:t xml:space="preserve">Wischnewsky M, Schwentner L, Diessner JD, et al. </w:t>
            </w:r>
            <w:hyperlink r:id="rId6" w:history="1">
              <w:r w:rsidRPr="00016770">
                <w:rPr>
                  <w:rFonts w:eastAsia="Times New Roman" w:cstheme="minorHAnsi"/>
                  <w:color w:val="000000" w:themeColor="text1"/>
                  <w:kern w:val="0"/>
                  <w:lang w:val="en-US" w:eastAsia="nl-NL"/>
                  <w14:ligatures w14:val="none"/>
                </w:rPr>
                <w:t>BRENDA-Score, a Highly Significant, Internally and Externally Validated Prognostic Marker for Metastatic Recurrence: Analysis of 10,449 Primary Breast Cancer Patients.</w:t>
              </w:r>
            </w:hyperlink>
            <w:r w:rsidRPr="00016770">
              <w:rPr>
                <w:rFonts w:eastAsia="Times New Roman" w:cstheme="minorHAnsi"/>
                <w:color w:val="000000" w:themeColor="text1"/>
                <w:kern w:val="0"/>
                <w:lang w:val="en-US" w:eastAsia="nl-NL"/>
                <w14:ligatures w14:val="none"/>
              </w:rPr>
              <w:t xml:space="preserve"> Cancers 2021;13(13):3121. </w:t>
            </w:r>
          </w:p>
          <w:p w14:paraId="751F4144" w14:textId="77777777" w:rsidR="004A2D5E" w:rsidRDefault="004A2D5E" w:rsidP="004A2D5E">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r>
              <w:rPr>
                <w:rFonts w:ascii="Noto Sans" w:eastAsia="Times New Roman" w:hAnsi="Noto Sans" w:cs="Noto Sans"/>
                <w:color w:val="000000" w:themeColor="text1"/>
                <w:kern w:val="0"/>
                <w:sz w:val="21"/>
                <w:szCs w:val="21"/>
                <w:lang w:val="en-US" w:eastAsia="nl-NL"/>
                <w14:ligatures w14:val="none"/>
              </w:rPr>
              <w:t xml:space="preserve">Barcenas </w:t>
            </w:r>
            <w:r w:rsidRPr="00057810">
              <w:rPr>
                <w:rFonts w:ascii="Noto Sans" w:eastAsia="Times New Roman" w:hAnsi="Noto Sans" w:cs="Noto Sans"/>
                <w:color w:val="000000" w:themeColor="text1"/>
                <w:kern w:val="0"/>
                <w:sz w:val="21"/>
                <w:szCs w:val="21"/>
                <w:lang w:val="en-US" w:eastAsia="nl-NL"/>
                <w14:ligatures w14:val="none"/>
              </w:rPr>
              <w:t xml:space="preserve">CH, Song J, Murthy RK, et al: Prognostic model for de novo and recurrent metastatic breast cancer. </w:t>
            </w:r>
            <w:r w:rsidRPr="004A2D5E">
              <w:rPr>
                <w:rFonts w:ascii="Noto Sans" w:eastAsia="Times New Roman" w:hAnsi="Noto Sans" w:cs="Noto Sans"/>
                <w:color w:val="000000" w:themeColor="text1"/>
                <w:kern w:val="0"/>
                <w:sz w:val="21"/>
                <w:szCs w:val="21"/>
                <w:lang w:val="en-US" w:eastAsia="nl-NL"/>
                <w14:ligatures w14:val="none"/>
              </w:rPr>
              <w:t>JCO Clin Cancer Inform 5:789-804, 2021 </w:t>
            </w:r>
          </w:p>
          <w:p w14:paraId="3921D82B" w14:textId="77777777" w:rsidR="00AC32E2" w:rsidRDefault="004A2D5E" w:rsidP="00AC32E2">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r w:rsidRPr="004A2D5E">
              <w:rPr>
                <w:rFonts w:ascii="Noto Sans" w:eastAsia="Times New Roman" w:hAnsi="Noto Sans" w:cs="Noto Sans"/>
                <w:color w:val="000000" w:themeColor="text1"/>
                <w:kern w:val="0"/>
                <w:sz w:val="21"/>
                <w:szCs w:val="21"/>
                <w:lang w:eastAsia="nl-NL"/>
                <w14:ligatures w14:val="none"/>
              </w:rPr>
              <w:t>He ZY, Lian C, Wang J, et al</w:t>
            </w:r>
            <w:r>
              <w:rPr>
                <w:rFonts w:ascii="Noto Sans" w:eastAsia="Times New Roman" w:hAnsi="Noto Sans" w:cs="Noto Sans"/>
                <w:color w:val="000000" w:themeColor="text1"/>
                <w:kern w:val="0"/>
                <w:sz w:val="21"/>
                <w:szCs w:val="21"/>
                <w:lang w:eastAsia="nl-NL"/>
                <w14:ligatures w14:val="none"/>
              </w:rPr>
              <w:t xml:space="preserve">. </w:t>
            </w:r>
            <w:r w:rsidRPr="004A2D5E">
              <w:rPr>
                <w:rFonts w:ascii="Noto Sans" w:eastAsia="Times New Roman" w:hAnsi="Noto Sans" w:cs="Noto Sans"/>
                <w:color w:val="000000" w:themeColor="text1"/>
                <w:kern w:val="0"/>
                <w:sz w:val="21"/>
                <w:szCs w:val="21"/>
                <w:lang w:val="en-US" w:eastAsia="nl-NL"/>
                <w14:ligatures w14:val="none"/>
              </w:rPr>
              <w:t>Incorporation of biological factors fo</w:t>
            </w:r>
            <w:r>
              <w:rPr>
                <w:rFonts w:ascii="Noto Sans" w:eastAsia="Times New Roman" w:hAnsi="Noto Sans" w:cs="Noto Sans"/>
                <w:color w:val="000000" w:themeColor="text1"/>
                <w:kern w:val="0"/>
                <w:sz w:val="21"/>
                <w:szCs w:val="21"/>
                <w:lang w:val="en-US" w:eastAsia="nl-NL"/>
                <w14:ligatures w14:val="none"/>
              </w:rPr>
              <w:t>r the staging of de novo stage IV breast cancer. NPJ Breast Cancer 6:43. 2020.</w:t>
            </w:r>
          </w:p>
          <w:p w14:paraId="40B35282" w14:textId="77777777" w:rsidR="00AC32E2" w:rsidRPr="00AC32E2" w:rsidRDefault="00AC32E2" w:rsidP="00AC32E2">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r w:rsidRPr="00AC32E2">
              <w:rPr>
                <w:rFonts w:eastAsia="Times New Roman" w:cstheme="minorHAnsi"/>
                <w:color w:val="000000" w:themeColor="text1"/>
                <w:kern w:val="0"/>
                <w:lang w:val="en-US" w:eastAsia="nl-NL"/>
                <w14:ligatures w14:val="none"/>
              </w:rPr>
              <w:t xml:space="preserve">Plichta JK, Thomas SM, Hayes DF  et al. </w:t>
            </w:r>
            <w:hyperlink r:id="rId7" w:history="1">
              <w:r w:rsidRPr="00AC32E2">
                <w:rPr>
                  <w:rFonts w:eastAsia="Times New Roman" w:cstheme="minorHAnsi"/>
                  <w:color w:val="000000" w:themeColor="text1"/>
                  <w:kern w:val="0"/>
                  <w:lang w:val="en-US" w:eastAsia="nl-NL"/>
                  <w14:ligatures w14:val="none"/>
                </w:rPr>
                <w:t>Novel Prognostic Staging System for Patients With De Novo Metastatic Breast Cancer.</w:t>
              </w:r>
            </w:hyperlink>
            <w:r w:rsidRPr="00AC32E2">
              <w:rPr>
                <w:rFonts w:eastAsia="Times New Roman" w:cstheme="minorHAnsi"/>
                <w:color w:val="000000" w:themeColor="text1"/>
                <w:kern w:val="0"/>
                <w:lang w:val="en-US" w:eastAsia="nl-NL"/>
                <w14:ligatures w14:val="none"/>
              </w:rPr>
              <w:t xml:space="preserve"> J Clin Oncol. 2023; 41(14):2546-2560.</w:t>
            </w:r>
          </w:p>
          <w:p w14:paraId="384EA1D4" w14:textId="77777777" w:rsidR="009A4C65" w:rsidRPr="009A4C65" w:rsidRDefault="00AC32E2" w:rsidP="009A4C65">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r w:rsidRPr="00AC32E2">
              <w:rPr>
                <w:rFonts w:eastAsia="Times New Roman" w:cstheme="minorHAnsi"/>
                <w:color w:val="000000" w:themeColor="text1"/>
                <w:kern w:val="0"/>
                <w:lang w:eastAsia="nl-NL"/>
                <w14:ligatures w14:val="none"/>
              </w:rPr>
              <w:t xml:space="preserve">Taylor C, McGale P, Probert J,  et al. </w:t>
            </w:r>
            <w:hyperlink r:id="rId8" w:history="1">
              <w:r w:rsidRPr="00AC32E2">
                <w:rPr>
                  <w:rFonts w:eastAsia="Times New Roman" w:cstheme="minorHAnsi"/>
                  <w:color w:val="000000" w:themeColor="text1"/>
                  <w:kern w:val="0"/>
                  <w:lang w:val="en-US" w:eastAsia="nl-NL"/>
                  <w14:ligatures w14:val="none"/>
                </w:rPr>
                <w:t>Breast cancer mortality in 500 000 women with early invasive breast cancer in England, 1993-2015: population based observational cohort study.</w:t>
              </w:r>
            </w:hyperlink>
            <w:r w:rsidRPr="00AC32E2">
              <w:rPr>
                <w:rFonts w:eastAsia="Times New Roman" w:cstheme="minorHAnsi"/>
                <w:color w:val="000000" w:themeColor="text1"/>
                <w:kern w:val="0"/>
                <w:lang w:val="en-US" w:eastAsia="nl-NL"/>
                <w14:ligatures w14:val="none"/>
              </w:rPr>
              <w:t xml:space="preserve"> BMJ. 2023;381:e074684.  </w:t>
            </w:r>
          </w:p>
          <w:p w14:paraId="08E0CAEA" w14:textId="77777777" w:rsidR="009A4C65" w:rsidRPr="009A4C65" w:rsidRDefault="00AC32E2" w:rsidP="009A4C65">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r w:rsidRPr="009A4C65">
              <w:rPr>
                <w:rFonts w:eastAsia="Times New Roman" w:cstheme="minorHAnsi"/>
                <w:color w:val="000000" w:themeColor="text1"/>
                <w:kern w:val="0"/>
                <w:lang w:val="en-US" w:eastAsia="nl-NL"/>
                <w14:ligatures w14:val="none"/>
              </w:rPr>
              <w:t>Kunkler IH, Williams LJ, Jack WJL,</w:t>
            </w:r>
            <w:r w:rsidR="00047769" w:rsidRPr="009A4C65">
              <w:rPr>
                <w:rFonts w:eastAsia="Times New Roman" w:cstheme="minorHAnsi"/>
                <w:color w:val="000000" w:themeColor="text1"/>
                <w:kern w:val="0"/>
                <w:lang w:val="en-US" w:eastAsia="nl-NL"/>
                <w14:ligatures w14:val="none"/>
              </w:rPr>
              <w:t xml:space="preserve"> et al.</w:t>
            </w:r>
            <w:r w:rsidRPr="009A4C65">
              <w:rPr>
                <w:rFonts w:eastAsia="Times New Roman" w:cstheme="minorHAnsi"/>
                <w:color w:val="000000" w:themeColor="text1"/>
                <w:kern w:val="0"/>
                <w:lang w:val="en-US" w:eastAsia="nl-NL"/>
                <w14:ligatures w14:val="none"/>
              </w:rPr>
              <w:t>.</w:t>
            </w:r>
            <w:r w:rsidR="00047769" w:rsidRPr="009A4C65">
              <w:rPr>
                <w:rFonts w:eastAsia="Times New Roman" w:cstheme="minorHAnsi"/>
                <w:color w:val="000000" w:themeColor="text1"/>
                <w:kern w:val="0"/>
                <w:lang w:val="en-US" w:eastAsia="nl-NL"/>
                <w14:ligatures w14:val="none"/>
              </w:rPr>
              <w:t xml:space="preserve"> </w:t>
            </w:r>
            <w:hyperlink r:id="rId9" w:history="1">
              <w:r w:rsidRPr="009A4C65">
                <w:rPr>
                  <w:rFonts w:eastAsia="Times New Roman" w:cstheme="minorHAnsi"/>
                  <w:color w:val="000000" w:themeColor="text1"/>
                  <w:kern w:val="0"/>
                  <w:lang w:val="en-US" w:eastAsia="nl-NL"/>
                  <w14:ligatures w14:val="none"/>
                </w:rPr>
                <w:t>Breast-Conserving Surgery with or without Irradiation in Early Breast Cancer.</w:t>
              </w:r>
            </w:hyperlink>
            <w:r w:rsidRPr="009A4C65">
              <w:rPr>
                <w:rFonts w:eastAsia="Times New Roman" w:cstheme="minorHAnsi"/>
                <w:color w:val="000000" w:themeColor="text1"/>
                <w:kern w:val="0"/>
                <w:lang w:val="en-US" w:eastAsia="nl-NL"/>
                <w14:ligatures w14:val="none"/>
              </w:rPr>
              <w:t xml:space="preserve"> N Engl J Med. 2023;388(7):585-594. `</w:t>
            </w:r>
          </w:p>
          <w:p w14:paraId="3C91FC30" w14:textId="74129B68" w:rsidR="00047769" w:rsidRPr="009A4C65" w:rsidRDefault="00AC32E2" w:rsidP="009A4C65">
            <w:pPr>
              <w:pStyle w:val="Lijstalinea"/>
              <w:numPr>
                <w:ilvl w:val="0"/>
                <w:numId w:val="2"/>
              </w:numPr>
              <w:rPr>
                <w:rFonts w:ascii="Noto Sans" w:eastAsia="Times New Roman" w:hAnsi="Noto Sans" w:cs="Noto Sans"/>
                <w:color w:val="000000" w:themeColor="text1"/>
                <w:kern w:val="0"/>
                <w:sz w:val="21"/>
                <w:szCs w:val="21"/>
                <w:lang w:val="en-US" w:eastAsia="nl-NL"/>
                <w14:ligatures w14:val="none"/>
              </w:rPr>
            </w:pPr>
            <w:r w:rsidRPr="009A4C65">
              <w:rPr>
                <w:lang w:val="en-US"/>
              </w:rPr>
              <w:t xml:space="preserve">Ho Y </w:t>
            </w:r>
            <w:hyperlink r:id="rId10" w:history="1">
              <w:r w:rsidRPr="009A4C65">
                <w:rPr>
                  <w:rFonts w:eastAsia="Times New Roman" w:cstheme="minorHAnsi"/>
                  <w:color w:val="000000" w:themeColor="text1"/>
                  <w:kern w:val="0"/>
                  <w:lang w:val="en-US" w:eastAsia="nl-NL"/>
                  <w14:ligatures w14:val="none"/>
                </w:rPr>
                <w:t>Overcoming Resistance - Omission of Radiotherapy for Low-Risk Breast Cancer.</w:t>
              </w:r>
            </w:hyperlink>
            <w:r w:rsidRPr="009A4C65">
              <w:rPr>
                <w:rFonts w:eastAsia="Times New Roman" w:cstheme="minorHAnsi"/>
                <w:color w:val="000000" w:themeColor="text1"/>
                <w:kern w:val="0"/>
                <w:lang w:val="en-US" w:eastAsia="nl-NL"/>
                <w14:ligatures w14:val="none"/>
              </w:rPr>
              <w:t xml:space="preserve"> N Engl J Med. 2023;388:652-653.</w:t>
            </w:r>
          </w:p>
          <w:p w14:paraId="51569CBF" w14:textId="77777777" w:rsidR="00047769" w:rsidRDefault="00047769" w:rsidP="0099786A">
            <w:pPr>
              <w:pStyle w:val="Lijstalinea"/>
              <w:numPr>
                <w:ilvl w:val="0"/>
                <w:numId w:val="8"/>
              </w:numPr>
              <w:rPr>
                <w:rFonts w:eastAsia="Times New Roman" w:cstheme="minorHAnsi"/>
                <w:color w:val="000000" w:themeColor="text1"/>
                <w:kern w:val="0"/>
                <w:lang w:val="en-US" w:eastAsia="nl-NL"/>
                <w14:ligatures w14:val="none"/>
              </w:rPr>
            </w:pPr>
            <w:r w:rsidRPr="00047769">
              <w:rPr>
                <w:rFonts w:eastAsia="Times New Roman" w:cstheme="minorHAnsi"/>
                <w:color w:val="000000" w:themeColor="text1"/>
                <w:kern w:val="0"/>
                <w:lang w:eastAsia="nl-NL"/>
                <w14:ligatures w14:val="none"/>
              </w:rPr>
              <w:t>Chua BH, Link EK, Kunkler IH et al.</w:t>
            </w:r>
            <w:r>
              <w:t xml:space="preserve"> </w:t>
            </w:r>
            <w:hyperlink r:id="rId11" w:history="1">
              <w:r w:rsidRPr="00047769">
                <w:rPr>
                  <w:rFonts w:eastAsia="Times New Roman" w:cstheme="minorHAnsi"/>
                  <w:color w:val="000000" w:themeColor="text1"/>
                  <w:kern w:val="0"/>
                  <w:lang w:val="en-US" w:eastAsia="nl-NL"/>
                  <w14:ligatures w14:val="none"/>
                </w:rPr>
                <w:t xml:space="preserve">Radiation doses and fractionation schedules in non-low-risk ductal carcinoma in situ in the breast (BIG 3-07/TROG 07.01): a </w:t>
              </w:r>
              <w:proofErr w:type="spellStart"/>
              <w:r w:rsidRPr="00047769">
                <w:rPr>
                  <w:rFonts w:eastAsia="Times New Roman" w:cstheme="minorHAnsi"/>
                  <w:color w:val="000000" w:themeColor="text1"/>
                  <w:kern w:val="0"/>
                  <w:lang w:val="en-US" w:eastAsia="nl-NL"/>
                  <w14:ligatures w14:val="none"/>
                </w:rPr>
                <w:t>randomised</w:t>
              </w:r>
              <w:proofErr w:type="spellEnd"/>
              <w:r w:rsidRPr="00047769">
                <w:rPr>
                  <w:rFonts w:eastAsia="Times New Roman" w:cstheme="minorHAnsi"/>
                  <w:color w:val="000000" w:themeColor="text1"/>
                  <w:kern w:val="0"/>
                  <w:lang w:val="en-US" w:eastAsia="nl-NL"/>
                  <w14:ligatures w14:val="none"/>
                </w:rPr>
                <w:t xml:space="preserve">, factorial, </w:t>
              </w:r>
              <w:proofErr w:type="spellStart"/>
              <w:r w:rsidRPr="00047769">
                <w:rPr>
                  <w:rFonts w:eastAsia="Times New Roman" w:cstheme="minorHAnsi"/>
                  <w:color w:val="000000" w:themeColor="text1"/>
                  <w:kern w:val="0"/>
                  <w:lang w:val="en-US" w:eastAsia="nl-NL"/>
                  <w14:ligatures w14:val="none"/>
                </w:rPr>
                <w:t>multicentre</w:t>
              </w:r>
              <w:proofErr w:type="spellEnd"/>
              <w:r w:rsidRPr="00047769">
                <w:rPr>
                  <w:rFonts w:eastAsia="Times New Roman" w:cstheme="minorHAnsi"/>
                  <w:color w:val="000000" w:themeColor="text1"/>
                  <w:kern w:val="0"/>
                  <w:lang w:val="en-US" w:eastAsia="nl-NL"/>
                  <w14:ligatures w14:val="none"/>
                </w:rPr>
                <w:t>, open-label, phase 3 study.</w:t>
              </w:r>
            </w:hyperlink>
            <w:r w:rsidRPr="00047769">
              <w:rPr>
                <w:rFonts w:eastAsia="Times New Roman" w:cstheme="minorHAnsi"/>
                <w:color w:val="000000" w:themeColor="text1"/>
                <w:kern w:val="0"/>
                <w:lang w:val="en-US" w:eastAsia="nl-NL"/>
                <w14:ligatures w14:val="none"/>
              </w:rPr>
              <w:t xml:space="preserve"> Lancet. 2022;400(10350):431-440. </w:t>
            </w:r>
          </w:p>
          <w:p w14:paraId="46CA942C" w14:textId="4C987BE6" w:rsidR="00047769" w:rsidRPr="00047769" w:rsidRDefault="00047769" w:rsidP="0099786A">
            <w:pPr>
              <w:pStyle w:val="Lijstalinea"/>
              <w:numPr>
                <w:ilvl w:val="0"/>
                <w:numId w:val="8"/>
              </w:numPr>
              <w:rPr>
                <w:rFonts w:eastAsia="Times New Roman" w:cstheme="minorHAnsi"/>
                <w:color w:val="000000" w:themeColor="text1"/>
                <w:kern w:val="0"/>
                <w:lang w:val="en-US" w:eastAsia="nl-NL"/>
                <w14:ligatures w14:val="none"/>
              </w:rPr>
            </w:pPr>
            <w:r w:rsidRPr="00047769">
              <w:rPr>
                <w:rFonts w:eastAsia="Times New Roman" w:cstheme="minorHAnsi"/>
                <w:color w:val="000000" w:themeColor="text1"/>
                <w:kern w:val="0"/>
                <w:lang w:val="en-US" w:eastAsia="nl-NL"/>
                <w14:ligatures w14:val="none"/>
              </w:rPr>
              <w:t xml:space="preserve">Sharma P. </w:t>
            </w:r>
            <w:hyperlink r:id="rId12" w:history="1">
              <w:r w:rsidRPr="00047769">
                <w:rPr>
                  <w:rFonts w:eastAsia="Times New Roman" w:cstheme="minorHAnsi"/>
                  <w:color w:val="000000" w:themeColor="text1"/>
                  <w:kern w:val="0"/>
                  <w:lang w:val="en-US" w:eastAsia="nl-NL"/>
                  <w14:ligatures w14:val="none"/>
                </w:rPr>
                <w:t>Time to Optimize </w:t>
              </w:r>
              <w:proofErr w:type="spellStart"/>
              <w:r w:rsidRPr="00047769">
                <w:rPr>
                  <w:rFonts w:eastAsia="Times New Roman" w:cstheme="minorHAnsi"/>
                  <w:color w:val="000000" w:themeColor="text1"/>
                  <w:kern w:val="0"/>
                  <w:lang w:val="en-US" w:eastAsia="nl-NL"/>
                  <w14:ligatures w14:val="none"/>
                </w:rPr>
                <w:t>Deescalation</w:t>
              </w:r>
              <w:proofErr w:type="spellEnd"/>
              <w:r w:rsidRPr="00047769">
                <w:rPr>
                  <w:rFonts w:eastAsia="Times New Roman" w:cstheme="minorHAnsi"/>
                  <w:color w:val="000000" w:themeColor="text1"/>
                  <w:kern w:val="0"/>
                  <w:lang w:val="en-US" w:eastAsia="nl-NL"/>
                  <w14:ligatures w14:val="none"/>
                </w:rPr>
                <w:t> Strategies in Triple-Negative Breast Cancer?</w:t>
              </w:r>
            </w:hyperlink>
            <w:r w:rsidRPr="00047769">
              <w:rPr>
                <w:rFonts w:eastAsia="Times New Roman" w:cstheme="minorHAnsi"/>
                <w:color w:val="000000" w:themeColor="text1"/>
                <w:kern w:val="0"/>
                <w:lang w:val="en-US" w:eastAsia="nl-NL"/>
                <w14:ligatures w14:val="none"/>
              </w:rPr>
              <w:t xml:space="preserve"> Clin Cancer Res. 2022;22:4840-4842. </w:t>
            </w:r>
          </w:p>
          <w:p w14:paraId="452E3056" w14:textId="64A346E8" w:rsidR="00047769" w:rsidRPr="00047769" w:rsidRDefault="00047769" w:rsidP="00047769">
            <w:pPr>
              <w:rPr>
                <w:rFonts w:eastAsia="Times New Roman" w:cstheme="minorHAnsi"/>
                <w:color w:val="000000" w:themeColor="text1"/>
                <w:kern w:val="0"/>
                <w:lang w:val="en-US" w:eastAsia="nl-NL"/>
                <w14:ligatures w14:val="none"/>
              </w:rPr>
            </w:pPr>
          </w:p>
        </w:tc>
      </w:tr>
      <w:tr w:rsidR="004A2D5E" w:rsidRPr="00047769" w14:paraId="6982A0DE" w14:textId="77777777" w:rsidTr="004D7EDD">
        <w:tc>
          <w:tcPr>
            <w:tcW w:w="0" w:type="auto"/>
            <w:tcMar>
              <w:top w:w="0" w:type="dxa"/>
              <w:left w:w="0" w:type="dxa"/>
              <w:bottom w:w="0" w:type="dxa"/>
              <w:right w:w="0" w:type="dxa"/>
            </w:tcMar>
            <w:hideMark/>
          </w:tcPr>
          <w:p w14:paraId="3622A0E1" w14:textId="5C6A1E6E" w:rsidR="004A2D5E" w:rsidRPr="00047769" w:rsidRDefault="004A2D5E" w:rsidP="004D7EDD">
            <w:pPr>
              <w:rPr>
                <w:rFonts w:ascii="Noto Sans" w:eastAsia="Times New Roman" w:hAnsi="Noto Sans" w:cs="Noto Sans"/>
                <w:color w:val="000000" w:themeColor="text1"/>
                <w:kern w:val="0"/>
                <w:sz w:val="21"/>
                <w:szCs w:val="21"/>
                <w:lang w:val="en-US" w:eastAsia="nl-NL"/>
                <w14:ligatures w14:val="none"/>
              </w:rPr>
            </w:pPr>
          </w:p>
        </w:tc>
      </w:tr>
    </w:tbl>
    <w:p w14:paraId="53149E37" w14:textId="77777777" w:rsidR="00047769" w:rsidRDefault="00000000" w:rsidP="0099786A">
      <w:pPr>
        <w:pStyle w:val="Lijstalinea"/>
        <w:numPr>
          <w:ilvl w:val="0"/>
          <w:numId w:val="8"/>
        </w:numPr>
        <w:rPr>
          <w:rFonts w:eastAsia="Times New Roman" w:cstheme="minorHAnsi"/>
          <w:color w:val="000000" w:themeColor="text1"/>
          <w:kern w:val="0"/>
          <w:lang w:val="en-US" w:eastAsia="nl-NL"/>
          <w14:ligatures w14:val="none"/>
        </w:rPr>
      </w:pPr>
      <w:hyperlink r:id="rId13" w:history="1">
        <w:r w:rsidR="00016770" w:rsidRPr="00016770">
          <w:rPr>
            <w:rFonts w:eastAsia="Times New Roman" w:cstheme="minorHAnsi"/>
            <w:color w:val="000000" w:themeColor="text1"/>
            <w:kern w:val="0"/>
            <w:lang w:val="en-US" w:eastAsia="nl-NL"/>
            <w14:ligatures w14:val="none"/>
          </w:rPr>
          <w:t>Chemotherapy de-escalation using an </w:t>
        </w:r>
        <w:r w:rsidR="00016770" w:rsidRPr="00016770">
          <w:rPr>
            <w:rFonts w:eastAsia="Times New Roman" w:cstheme="minorHAnsi"/>
            <w:color w:val="000000" w:themeColor="text1"/>
            <w:kern w:val="0"/>
            <w:vertAlign w:val="superscript"/>
            <w:lang w:val="en-US" w:eastAsia="nl-NL"/>
            <w14:ligatures w14:val="none"/>
          </w:rPr>
          <w:t>18</w:t>
        </w:r>
        <w:r w:rsidR="00016770" w:rsidRPr="00016770">
          <w:rPr>
            <w:rFonts w:eastAsia="Times New Roman" w:cstheme="minorHAnsi"/>
            <w:color w:val="000000" w:themeColor="text1"/>
            <w:kern w:val="0"/>
            <w:lang w:val="en-US" w:eastAsia="nl-NL"/>
            <w14:ligatures w14:val="none"/>
          </w:rPr>
          <w:t>F-FDG-PET-based pathological response-adapted strategy in patients with HER2-positive early breast cancer(</w:t>
        </w:r>
        <w:proofErr w:type="spellStart"/>
        <w:r w:rsidR="00016770" w:rsidRPr="00016770">
          <w:rPr>
            <w:rFonts w:eastAsia="Times New Roman" w:cstheme="minorHAnsi"/>
            <w:color w:val="000000" w:themeColor="text1"/>
            <w:kern w:val="0"/>
            <w:lang w:val="en-US" w:eastAsia="nl-NL"/>
            <w14:ligatures w14:val="none"/>
          </w:rPr>
          <w:t>PHERGain</w:t>
        </w:r>
        <w:proofErr w:type="spellEnd"/>
        <w:r w:rsidR="00016770" w:rsidRPr="00016770">
          <w:rPr>
            <w:rFonts w:eastAsia="Times New Roman" w:cstheme="minorHAnsi"/>
            <w:color w:val="000000" w:themeColor="text1"/>
            <w:kern w:val="0"/>
            <w:lang w:val="en-US" w:eastAsia="nl-NL"/>
            <w14:ligatures w14:val="none"/>
          </w:rPr>
          <w:t xml:space="preserve">): a </w:t>
        </w:r>
        <w:proofErr w:type="spellStart"/>
        <w:r w:rsidR="00016770" w:rsidRPr="00016770">
          <w:rPr>
            <w:rFonts w:eastAsia="Times New Roman" w:cstheme="minorHAnsi"/>
            <w:color w:val="000000" w:themeColor="text1"/>
            <w:kern w:val="0"/>
            <w:lang w:val="en-US" w:eastAsia="nl-NL"/>
            <w14:ligatures w14:val="none"/>
          </w:rPr>
          <w:t>multicentre</w:t>
        </w:r>
        <w:proofErr w:type="spellEnd"/>
        <w:r w:rsidR="00016770" w:rsidRPr="00016770">
          <w:rPr>
            <w:rFonts w:eastAsia="Times New Roman" w:cstheme="minorHAnsi"/>
            <w:color w:val="000000" w:themeColor="text1"/>
            <w:kern w:val="0"/>
            <w:lang w:val="en-US" w:eastAsia="nl-NL"/>
            <w14:ligatures w14:val="none"/>
          </w:rPr>
          <w:t xml:space="preserve">, </w:t>
        </w:r>
        <w:proofErr w:type="spellStart"/>
        <w:r w:rsidR="00016770" w:rsidRPr="00016770">
          <w:rPr>
            <w:rFonts w:eastAsia="Times New Roman" w:cstheme="minorHAnsi"/>
            <w:color w:val="000000" w:themeColor="text1"/>
            <w:kern w:val="0"/>
            <w:lang w:val="en-US" w:eastAsia="nl-NL"/>
            <w14:ligatures w14:val="none"/>
          </w:rPr>
          <w:t>randomised</w:t>
        </w:r>
        <w:proofErr w:type="spellEnd"/>
        <w:r w:rsidR="00016770" w:rsidRPr="00016770">
          <w:rPr>
            <w:rFonts w:eastAsia="Times New Roman" w:cstheme="minorHAnsi"/>
            <w:color w:val="000000" w:themeColor="text1"/>
            <w:kern w:val="0"/>
            <w:lang w:val="en-US" w:eastAsia="nl-NL"/>
            <w14:ligatures w14:val="none"/>
          </w:rPr>
          <w:t>, open-label, non-comparative, phase 2 trial.</w:t>
        </w:r>
      </w:hyperlink>
      <w:r w:rsidR="00016770" w:rsidRPr="00016770">
        <w:rPr>
          <w:rFonts w:eastAsia="Times New Roman" w:cstheme="minorHAnsi"/>
          <w:color w:val="000000" w:themeColor="text1"/>
          <w:kern w:val="0"/>
          <w:lang w:val="en-US" w:eastAsia="nl-NL"/>
          <w14:ligatures w14:val="none"/>
        </w:rPr>
        <w:t xml:space="preserve"> Pérez-García JM, Gebhart G, Ruiz Borrego M, </w:t>
      </w:r>
      <w:proofErr w:type="spellStart"/>
      <w:r w:rsidR="00016770" w:rsidRPr="00016770">
        <w:rPr>
          <w:rFonts w:eastAsia="Times New Roman" w:cstheme="minorHAnsi"/>
          <w:color w:val="000000" w:themeColor="text1"/>
          <w:kern w:val="0"/>
          <w:lang w:val="en-US" w:eastAsia="nl-NL"/>
          <w14:ligatures w14:val="none"/>
        </w:rPr>
        <w:t>Stradella</w:t>
      </w:r>
      <w:proofErr w:type="spellEnd"/>
      <w:r w:rsidR="00016770" w:rsidRPr="00016770">
        <w:rPr>
          <w:rFonts w:eastAsia="Times New Roman" w:cstheme="minorHAnsi"/>
          <w:color w:val="000000" w:themeColor="text1"/>
          <w:kern w:val="0"/>
          <w:lang w:val="en-US" w:eastAsia="nl-NL"/>
          <w14:ligatures w14:val="none"/>
        </w:rPr>
        <w:t xml:space="preserve"> A, Bermejo B, Schmid P, </w:t>
      </w:r>
      <w:proofErr w:type="spellStart"/>
      <w:r w:rsidR="00016770" w:rsidRPr="00016770">
        <w:rPr>
          <w:rFonts w:eastAsia="Times New Roman" w:cstheme="minorHAnsi"/>
          <w:color w:val="000000" w:themeColor="text1"/>
          <w:kern w:val="0"/>
          <w:lang w:val="en-US" w:eastAsia="nl-NL"/>
          <w14:ligatures w14:val="none"/>
        </w:rPr>
        <w:t>Marmé</w:t>
      </w:r>
      <w:proofErr w:type="spellEnd"/>
      <w:r w:rsidR="00016770" w:rsidRPr="00016770">
        <w:rPr>
          <w:rFonts w:eastAsia="Times New Roman" w:cstheme="minorHAnsi"/>
          <w:color w:val="000000" w:themeColor="text1"/>
          <w:kern w:val="0"/>
          <w:lang w:val="en-US" w:eastAsia="nl-NL"/>
          <w14:ligatures w14:val="none"/>
        </w:rPr>
        <w:t xml:space="preserve"> F, Escrivá-de-Romani S, Calvo L, </w:t>
      </w:r>
      <w:proofErr w:type="spellStart"/>
      <w:r w:rsidR="00016770" w:rsidRPr="00016770">
        <w:rPr>
          <w:rFonts w:eastAsia="Times New Roman" w:cstheme="minorHAnsi"/>
          <w:color w:val="000000" w:themeColor="text1"/>
          <w:kern w:val="0"/>
          <w:lang w:val="en-US" w:eastAsia="nl-NL"/>
          <w14:ligatures w14:val="none"/>
        </w:rPr>
        <w:t>Ribelles</w:t>
      </w:r>
      <w:proofErr w:type="spellEnd"/>
      <w:r w:rsidR="00016770" w:rsidRPr="00016770">
        <w:rPr>
          <w:rFonts w:eastAsia="Times New Roman" w:cstheme="minorHAnsi"/>
          <w:color w:val="000000" w:themeColor="text1"/>
          <w:kern w:val="0"/>
          <w:lang w:val="en-US" w:eastAsia="nl-NL"/>
          <w14:ligatures w14:val="none"/>
        </w:rPr>
        <w:t xml:space="preserve"> N, Martinez N, </w:t>
      </w:r>
      <w:proofErr w:type="spellStart"/>
      <w:r w:rsidR="00016770" w:rsidRPr="00016770">
        <w:rPr>
          <w:rFonts w:eastAsia="Times New Roman" w:cstheme="minorHAnsi"/>
          <w:color w:val="000000" w:themeColor="text1"/>
          <w:kern w:val="0"/>
          <w:lang w:val="en-US" w:eastAsia="nl-NL"/>
          <w14:ligatures w14:val="none"/>
        </w:rPr>
        <w:t>Albacar</w:t>
      </w:r>
      <w:proofErr w:type="spellEnd"/>
      <w:r w:rsidR="00016770" w:rsidRPr="00016770">
        <w:rPr>
          <w:rFonts w:eastAsia="Times New Roman" w:cstheme="minorHAnsi"/>
          <w:color w:val="000000" w:themeColor="text1"/>
          <w:kern w:val="0"/>
          <w:lang w:val="en-US" w:eastAsia="nl-NL"/>
          <w14:ligatures w14:val="none"/>
        </w:rPr>
        <w:t xml:space="preserve"> C, Prat A, </w:t>
      </w:r>
      <w:proofErr w:type="spellStart"/>
      <w:r w:rsidR="00016770" w:rsidRPr="00016770">
        <w:rPr>
          <w:rFonts w:eastAsia="Times New Roman" w:cstheme="minorHAnsi"/>
          <w:color w:val="000000" w:themeColor="text1"/>
          <w:kern w:val="0"/>
          <w:lang w:val="en-US" w:eastAsia="nl-NL"/>
          <w14:ligatures w14:val="none"/>
        </w:rPr>
        <w:t>Dalenc</w:t>
      </w:r>
      <w:proofErr w:type="spellEnd"/>
      <w:r w:rsidR="00016770" w:rsidRPr="00016770">
        <w:rPr>
          <w:rFonts w:eastAsia="Times New Roman" w:cstheme="minorHAnsi"/>
          <w:color w:val="000000" w:themeColor="text1"/>
          <w:kern w:val="0"/>
          <w:lang w:val="en-US" w:eastAsia="nl-NL"/>
          <w14:ligatures w14:val="none"/>
        </w:rPr>
        <w:t xml:space="preserve"> F, </w:t>
      </w:r>
      <w:proofErr w:type="spellStart"/>
      <w:r w:rsidR="00016770" w:rsidRPr="00016770">
        <w:rPr>
          <w:rFonts w:eastAsia="Times New Roman" w:cstheme="minorHAnsi"/>
          <w:color w:val="000000" w:themeColor="text1"/>
          <w:kern w:val="0"/>
          <w:lang w:val="en-US" w:eastAsia="nl-NL"/>
          <w14:ligatures w14:val="none"/>
        </w:rPr>
        <w:t>Kerrou</w:t>
      </w:r>
      <w:proofErr w:type="spellEnd"/>
      <w:r w:rsidR="00016770" w:rsidRPr="00016770">
        <w:rPr>
          <w:rFonts w:eastAsia="Times New Roman" w:cstheme="minorHAnsi"/>
          <w:color w:val="000000" w:themeColor="text1"/>
          <w:kern w:val="0"/>
          <w:lang w:val="en-US" w:eastAsia="nl-NL"/>
          <w14:ligatures w14:val="none"/>
        </w:rPr>
        <w:t xml:space="preserve"> K, Colleoni M, Afonso N, Di Cosimo S, Sampayo-Cordero M, </w:t>
      </w:r>
      <w:proofErr w:type="spellStart"/>
      <w:r w:rsidR="00016770" w:rsidRPr="00016770">
        <w:rPr>
          <w:rFonts w:eastAsia="Times New Roman" w:cstheme="minorHAnsi"/>
          <w:color w:val="000000" w:themeColor="text1"/>
          <w:kern w:val="0"/>
          <w:lang w:val="en-US" w:eastAsia="nl-NL"/>
          <w14:ligatures w14:val="none"/>
        </w:rPr>
        <w:t>Malfettone</w:t>
      </w:r>
      <w:proofErr w:type="spellEnd"/>
      <w:r w:rsidR="00016770" w:rsidRPr="00016770">
        <w:rPr>
          <w:rFonts w:eastAsia="Times New Roman" w:cstheme="minorHAnsi"/>
          <w:color w:val="000000" w:themeColor="text1"/>
          <w:kern w:val="0"/>
          <w:lang w:val="en-US" w:eastAsia="nl-NL"/>
          <w14:ligatures w14:val="none"/>
        </w:rPr>
        <w:t xml:space="preserve"> A, Cortés J, </w:t>
      </w:r>
      <w:proofErr w:type="spellStart"/>
      <w:r w:rsidR="00016770" w:rsidRPr="00016770">
        <w:rPr>
          <w:rFonts w:eastAsia="Times New Roman" w:cstheme="minorHAnsi"/>
          <w:color w:val="000000" w:themeColor="text1"/>
          <w:kern w:val="0"/>
          <w:lang w:val="en-US" w:eastAsia="nl-NL"/>
          <w14:ligatures w14:val="none"/>
        </w:rPr>
        <w:t>Llombart-Cussac</w:t>
      </w:r>
      <w:proofErr w:type="spellEnd"/>
      <w:r w:rsidR="00016770" w:rsidRPr="00016770">
        <w:rPr>
          <w:rFonts w:eastAsia="Times New Roman" w:cstheme="minorHAnsi"/>
          <w:color w:val="000000" w:themeColor="text1"/>
          <w:kern w:val="0"/>
          <w:lang w:val="en-US" w:eastAsia="nl-NL"/>
          <w14:ligatures w14:val="none"/>
        </w:rPr>
        <w:t xml:space="preserve"> A; </w:t>
      </w:r>
      <w:proofErr w:type="spellStart"/>
      <w:r w:rsidR="00016770" w:rsidRPr="00016770">
        <w:rPr>
          <w:rFonts w:eastAsia="Times New Roman" w:cstheme="minorHAnsi"/>
          <w:color w:val="000000" w:themeColor="text1"/>
          <w:kern w:val="0"/>
          <w:lang w:val="en-US" w:eastAsia="nl-NL"/>
          <w14:ligatures w14:val="none"/>
        </w:rPr>
        <w:t>PHERGain</w:t>
      </w:r>
      <w:proofErr w:type="spellEnd"/>
      <w:r w:rsidR="00016770" w:rsidRPr="00016770">
        <w:rPr>
          <w:rFonts w:eastAsia="Times New Roman" w:cstheme="minorHAnsi"/>
          <w:color w:val="000000" w:themeColor="text1"/>
          <w:kern w:val="0"/>
          <w:lang w:val="en-US" w:eastAsia="nl-NL"/>
          <w14:ligatures w14:val="none"/>
        </w:rPr>
        <w:t xml:space="preserve"> steering committee and trial investigators.  Lancet Oncol. 2021;22(6):858-871</w:t>
      </w:r>
    </w:p>
    <w:p w14:paraId="513B6950" w14:textId="4CBECAC3" w:rsidR="00047769" w:rsidRPr="00047769" w:rsidRDefault="00047769" w:rsidP="0099786A">
      <w:pPr>
        <w:pStyle w:val="Lijstalinea"/>
        <w:numPr>
          <w:ilvl w:val="0"/>
          <w:numId w:val="8"/>
        </w:numPr>
        <w:rPr>
          <w:rFonts w:eastAsia="Times New Roman" w:cstheme="minorHAnsi"/>
          <w:color w:val="000000" w:themeColor="text1"/>
          <w:kern w:val="0"/>
          <w:lang w:val="en-US" w:eastAsia="nl-NL"/>
          <w14:ligatures w14:val="none"/>
        </w:rPr>
      </w:pPr>
      <w:r w:rsidRPr="00047769">
        <w:rPr>
          <w:rFonts w:eastAsia="Times New Roman" w:cstheme="minorHAnsi"/>
          <w:color w:val="000000" w:themeColor="text1"/>
          <w:kern w:val="0"/>
          <w:lang w:val="en-US" w:eastAsia="nl-NL"/>
          <w14:ligatures w14:val="none"/>
        </w:rPr>
        <w:t xml:space="preserve">Spring LM, Fell G, </w:t>
      </w:r>
      <w:proofErr w:type="spellStart"/>
      <w:r w:rsidRPr="00047769">
        <w:rPr>
          <w:rFonts w:eastAsia="Times New Roman" w:cstheme="minorHAnsi"/>
          <w:color w:val="000000" w:themeColor="text1"/>
          <w:kern w:val="0"/>
          <w:lang w:val="en-US" w:eastAsia="nl-NL"/>
          <w14:ligatures w14:val="none"/>
        </w:rPr>
        <w:t>Arfe</w:t>
      </w:r>
      <w:proofErr w:type="spellEnd"/>
      <w:r w:rsidRPr="00047769">
        <w:rPr>
          <w:rFonts w:eastAsia="Times New Roman" w:cstheme="minorHAnsi"/>
          <w:color w:val="000000" w:themeColor="text1"/>
          <w:kern w:val="0"/>
          <w:lang w:val="en-US" w:eastAsia="nl-NL"/>
          <w14:ligatures w14:val="none"/>
        </w:rPr>
        <w:t xml:space="preserve"> A, Sharma C,</w:t>
      </w:r>
      <w:r>
        <w:rPr>
          <w:rFonts w:eastAsia="Times New Roman" w:cstheme="minorHAnsi"/>
          <w:color w:val="000000" w:themeColor="text1"/>
          <w:kern w:val="0"/>
          <w:lang w:val="en-US" w:eastAsia="nl-NL"/>
          <w14:ligatures w14:val="none"/>
        </w:rPr>
        <w:t xml:space="preserve"> et al;</w:t>
      </w:r>
      <w:hyperlink r:id="rId14" w:history="1">
        <w:r w:rsidRPr="00047769">
          <w:rPr>
            <w:rFonts w:eastAsia="Times New Roman" w:cstheme="minorHAnsi"/>
            <w:color w:val="000000" w:themeColor="text1"/>
            <w:kern w:val="0"/>
            <w:lang w:val="en-US" w:eastAsia="nl-NL"/>
            <w14:ligatures w14:val="none"/>
          </w:rPr>
          <w:br/>
          <w:t>Pathologic Complete Response after Neoadjuvant Chemotherapy and Impact on Breast Cancer Recurrence and Survival: A Comprehensive Meta-analysis.</w:t>
        </w:r>
      </w:hyperlink>
      <w:r w:rsidRPr="00047769">
        <w:rPr>
          <w:rFonts w:eastAsia="Times New Roman" w:cstheme="minorHAnsi"/>
          <w:color w:val="000000" w:themeColor="text1"/>
          <w:kern w:val="0"/>
          <w:lang w:val="en-US" w:eastAsia="nl-NL"/>
          <w14:ligatures w14:val="none"/>
        </w:rPr>
        <w:t xml:space="preserve"> Smith BL, Alexander B, Moy B, </w:t>
      </w:r>
      <w:proofErr w:type="spellStart"/>
      <w:r w:rsidRPr="00047769">
        <w:rPr>
          <w:rFonts w:eastAsia="Times New Roman" w:cstheme="minorHAnsi"/>
          <w:color w:val="000000" w:themeColor="text1"/>
          <w:kern w:val="0"/>
          <w:lang w:val="en-US" w:eastAsia="nl-NL"/>
          <w14:ligatures w14:val="none"/>
        </w:rPr>
        <w:t>Isakoff</w:t>
      </w:r>
      <w:proofErr w:type="spellEnd"/>
      <w:r w:rsidRPr="00047769">
        <w:rPr>
          <w:rFonts w:eastAsia="Times New Roman" w:cstheme="minorHAnsi"/>
          <w:color w:val="000000" w:themeColor="text1"/>
          <w:kern w:val="0"/>
          <w:lang w:val="en-US" w:eastAsia="nl-NL"/>
          <w14:ligatures w14:val="none"/>
        </w:rPr>
        <w:t xml:space="preserve"> SJ, Parmigiani G, </w:t>
      </w:r>
      <w:proofErr w:type="spellStart"/>
      <w:r w:rsidRPr="00047769">
        <w:rPr>
          <w:rFonts w:eastAsia="Times New Roman" w:cstheme="minorHAnsi"/>
          <w:color w:val="000000" w:themeColor="text1"/>
          <w:kern w:val="0"/>
          <w:lang w:val="en-US" w:eastAsia="nl-NL"/>
          <w14:ligatures w14:val="none"/>
        </w:rPr>
        <w:t>Trippa</w:t>
      </w:r>
      <w:proofErr w:type="spellEnd"/>
      <w:r w:rsidRPr="00047769">
        <w:rPr>
          <w:rFonts w:eastAsia="Times New Roman" w:cstheme="minorHAnsi"/>
          <w:color w:val="000000" w:themeColor="text1"/>
          <w:kern w:val="0"/>
          <w:lang w:val="en-US" w:eastAsia="nl-NL"/>
          <w14:ligatures w14:val="none"/>
        </w:rPr>
        <w:t xml:space="preserve"> L, Bardia A . Clin Cancer Res. 2020;26(12):2838-2848.  </w:t>
      </w:r>
    </w:p>
    <w:p w14:paraId="70F209D1" w14:textId="77777777" w:rsidR="00016770" w:rsidRPr="00047769" w:rsidRDefault="00016770" w:rsidP="00047769">
      <w:pPr>
        <w:rPr>
          <w:rFonts w:cstheme="minorHAnsi"/>
          <w:color w:val="000000" w:themeColor="text1"/>
          <w:lang w:val="en-US"/>
        </w:rPr>
      </w:pPr>
    </w:p>
    <w:p w14:paraId="26231E6E" w14:textId="1A9A6512" w:rsidR="00611E0A" w:rsidRPr="00016770" w:rsidRDefault="00611E0A">
      <w:pPr>
        <w:rPr>
          <w:lang w:val="en-US"/>
        </w:rPr>
      </w:pPr>
    </w:p>
    <w:sectPr w:rsidR="00611E0A" w:rsidRPr="00016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E2D"/>
    <w:multiLevelType w:val="hybridMultilevel"/>
    <w:tmpl w:val="5E9CF2D2"/>
    <w:lvl w:ilvl="0" w:tplc="0813000F">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5876283"/>
    <w:multiLevelType w:val="hybridMultilevel"/>
    <w:tmpl w:val="D0D2AA96"/>
    <w:lvl w:ilvl="0" w:tplc="0413000F">
      <w:start w:val="1"/>
      <w:numFmt w:val="decimal"/>
      <w:lvlText w:val="%1."/>
      <w:lvlJc w:val="lef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69737E8"/>
    <w:multiLevelType w:val="hybridMultilevel"/>
    <w:tmpl w:val="FE0E29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C24449"/>
    <w:multiLevelType w:val="hybridMultilevel"/>
    <w:tmpl w:val="4E50A2A4"/>
    <w:lvl w:ilvl="0" w:tplc="0813000F">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DE53785"/>
    <w:multiLevelType w:val="hybridMultilevel"/>
    <w:tmpl w:val="9C340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FE4729"/>
    <w:multiLevelType w:val="hybridMultilevel"/>
    <w:tmpl w:val="9F9474C4"/>
    <w:lvl w:ilvl="0" w:tplc="0813000F">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9201B2E"/>
    <w:multiLevelType w:val="hybridMultilevel"/>
    <w:tmpl w:val="FE0E2990"/>
    <w:lvl w:ilvl="0" w:tplc="A578778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7839083">
    <w:abstractNumId w:val="6"/>
  </w:num>
  <w:num w:numId="2" w16cid:durableId="1823889358">
    <w:abstractNumId w:val="4"/>
  </w:num>
  <w:num w:numId="3" w16cid:durableId="1748919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469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83316">
    <w:abstractNumId w:val="2"/>
  </w:num>
  <w:num w:numId="6" w16cid:durableId="1056048615">
    <w:abstractNumId w:val="3"/>
  </w:num>
  <w:num w:numId="7" w16cid:durableId="1193810380">
    <w:abstractNumId w:val="5"/>
  </w:num>
  <w:num w:numId="8" w16cid:durableId="95586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0A"/>
    <w:rsid w:val="000158E8"/>
    <w:rsid w:val="00016770"/>
    <w:rsid w:val="00047769"/>
    <w:rsid w:val="00081C6E"/>
    <w:rsid w:val="00084F66"/>
    <w:rsid w:val="00090BCC"/>
    <w:rsid w:val="000930A7"/>
    <w:rsid w:val="000A1557"/>
    <w:rsid w:val="000F21A7"/>
    <w:rsid w:val="001109A7"/>
    <w:rsid w:val="00121615"/>
    <w:rsid w:val="0015408D"/>
    <w:rsid w:val="00174A93"/>
    <w:rsid w:val="001B65B5"/>
    <w:rsid w:val="001B6B8C"/>
    <w:rsid w:val="001D3C19"/>
    <w:rsid w:val="001D75CC"/>
    <w:rsid w:val="001F7BF0"/>
    <w:rsid w:val="0022185E"/>
    <w:rsid w:val="00241835"/>
    <w:rsid w:val="00243F30"/>
    <w:rsid w:val="002472FB"/>
    <w:rsid w:val="00247CD9"/>
    <w:rsid w:val="0026173E"/>
    <w:rsid w:val="00292B25"/>
    <w:rsid w:val="00297A15"/>
    <w:rsid w:val="00297DF7"/>
    <w:rsid w:val="003717A3"/>
    <w:rsid w:val="0037775B"/>
    <w:rsid w:val="00390B83"/>
    <w:rsid w:val="003A1630"/>
    <w:rsid w:val="0041697D"/>
    <w:rsid w:val="00451866"/>
    <w:rsid w:val="004A2D5E"/>
    <w:rsid w:val="004A541B"/>
    <w:rsid w:val="004C45E4"/>
    <w:rsid w:val="004D51EA"/>
    <w:rsid w:val="004D6AB3"/>
    <w:rsid w:val="004D71F3"/>
    <w:rsid w:val="004E7FE6"/>
    <w:rsid w:val="005106D4"/>
    <w:rsid w:val="00510882"/>
    <w:rsid w:val="005232A0"/>
    <w:rsid w:val="0053313B"/>
    <w:rsid w:val="00554C72"/>
    <w:rsid w:val="005D5013"/>
    <w:rsid w:val="005E4357"/>
    <w:rsid w:val="005E4434"/>
    <w:rsid w:val="005E74AE"/>
    <w:rsid w:val="005F3A4E"/>
    <w:rsid w:val="00611E0A"/>
    <w:rsid w:val="00621A6B"/>
    <w:rsid w:val="00662F0B"/>
    <w:rsid w:val="006822B4"/>
    <w:rsid w:val="0069243B"/>
    <w:rsid w:val="006A4703"/>
    <w:rsid w:val="006C30CC"/>
    <w:rsid w:val="006F19AF"/>
    <w:rsid w:val="00703B72"/>
    <w:rsid w:val="00721063"/>
    <w:rsid w:val="0073162A"/>
    <w:rsid w:val="00740F41"/>
    <w:rsid w:val="00752BE2"/>
    <w:rsid w:val="00795715"/>
    <w:rsid w:val="007A0272"/>
    <w:rsid w:val="007A770D"/>
    <w:rsid w:val="007D35E7"/>
    <w:rsid w:val="007E6D65"/>
    <w:rsid w:val="007F19DB"/>
    <w:rsid w:val="007F3316"/>
    <w:rsid w:val="00805FB8"/>
    <w:rsid w:val="008419DD"/>
    <w:rsid w:val="00983560"/>
    <w:rsid w:val="00986765"/>
    <w:rsid w:val="0099786A"/>
    <w:rsid w:val="009A4C65"/>
    <w:rsid w:val="009A5CD8"/>
    <w:rsid w:val="009C4610"/>
    <w:rsid w:val="009C6695"/>
    <w:rsid w:val="009E4C44"/>
    <w:rsid w:val="00A40D5D"/>
    <w:rsid w:val="00A4666E"/>
    <w:rsid w:val="00A46FC7"/>
    <w:rsid w:val="00A733CA"/>
    <w:rsid w:val="00A745F0"/>
    <w:rsid w:val="00A7627A"/>
    <w:rsid w:val="00AA1965"/>
    <w:rsid w:val="00AC32E2"/>
    <w:rsid w:val="00AD7C44"/>
    <w:rsid w:val="00AF52A6"/>
    <w:rsid w:val="00B017DC"/>
    <w:rsid w:val="00B12F1D"/>
    <w:rsid w:val="00B3169A"/>
    <w:rsid w:val="00B547A2"/>
    <w:rsid w:val="00B71209"/>
    <w:rsid w:val="00B933A0"/>
    <w:rsid w:val="00B97426"/>
    <w:rsid w:val="00BB4F72"/>
    <w:rsid w:val="00BC7ECA"/>
    <w:rsid w:val="00BE1F33"/>
    <w:rsid w:val="00C62EA0"/>
    <w:rsid w:val="00C64A70"/>
    <w:rsid w:val="00CA401A"/>
    <w:rsid w:val="00CB7AC3"/>
    <w:rsid w:val="00CC5A43"/>
    <w:rsid w:val="00CC72A1"/>
    <w:rsid w:val="00CD4EF4"/>
    <w:rsid w:val="00CE7540"/>
    <w:rsid w:val="00CF6285"/>
    <w:rsid w:val="00CF68C9"/>
    <w:rsid w:val="00CF731C"/>
    <w:rsid w:val="00D44D40"/>
    <w:rsid w:val="00D60659"/>
    <w:rsid w:val="00D60DA2"/>
    <w:rsid w:val="00D87D77"/>
    <w:rsid w:val="00D95B2F"/>
    <w:rsid w:val="00DB2A9B"/>
    <w:rsid w:val="00DB2B10"/>
    <w:rsid w:val="00DB3724"/>
    <w:rsid w:val="00DB5E96"/>
    <w:rsid w:val="00DD0AD1"/>
    <w:rsid w:val="00E2518A"/>
    <w:rsid w:val="00E373FA"/>
    <w:rsid w:val="00E4665D"/>
    <w:rsid w:val="00E519DB"/>
    <w:rsid w:val="00E52835"/>
    <w:rsid w:val="00E65518"/>
    <w:rsid w:val="00E818CB"/>
    <w:rsid w:val="00E944BE"/>
    <w:rsid w:val="00EB3058"/>
    <w:rsid w:val="00EB5A32"/>
    <w:rsid w:val="00EC64D3"/>
    <w:rsid w:val="00EC6FF1"/>
    <w:rsid w:val="00ED0FE9"/>
    <w:rsid w:val="00ED2F47"/>
    <w:rsid w:val="00F062C0"/>
    <w:rsid w:val="00F21AD0"/>
    <w:rsid w:val="00F3712B"/>
    <w:rsid w:val="00F41D61"/>
    <w:rsid w:val="00F562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3144"/>
  <w15:chartTrackingRefBased/>
  <w15:docId w15:val="{6E967918-508D-0B47-B4F4-B7C4B8D1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11E0A"/>
    <w:pPr>
      <w:spacing w:before="100" w:beforeAutospacing="1" w:after="100" w:afterAutospacing="1"/>
    </w:pPr>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016770"/>
    <w:pPr>
      <w:ind w:left="720"/>
      <w:contextualSpacing/>
    </w:pPr>
  </w:style>
  <w:style w:type="character" w:styleId="Hyperlink">
    <w:name w:val="Hyperlink"/>
    <w:basedOn w:val="Standaardalinea-lettertype"/>
    <w:uiPriority w:val="99"/>
    <w:semiHidden/>
    <w:unhideWhenUsed/>
    <w:rsid w:val="004C45E4"/>
    <w:rPr>
      <w:color w:val="0000FF"/>
      <w:u w:val="single"/>
    </w:rPr>
  </w:style>
  <w:style w:type="paragraph" w:customStyle="1" w:styleId="Default">
    <w:name w:val="Default"/>
    <w:rsid w:val="00795715"/>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8139">
      <w:bodyDiv w:val="1"/>
      <w:marLeft w:val="0"/>
      <w:marRight w:val="0"/>
      <w:marTop w:val="0"/>
      <w:marBottom w:val="0"/>
      <w:divBdr>
        <w:top w:val="none" w:sz="0" w:space="0" w:color="auto"/>
        <w:left w:val="none" w:sz="0" w:space="0" w:color="auto"/>
        <w:bottom w:val="none" w:sz="0" w:space="0" w:color="auto"/>
        <w:right w:val="none" w:sz="0" w:space="0" w:color="auto"/>
      </w:divBdr>
    </w:div>
    <w:div w:id="253517429">
      <w:bodyDiv w:val="1"/>
      <w:marLeft w:val="0"/>
      <w:marRight w:val="0"/>
      <w:marTop w:val="0"/>
      <w:marBottom w:val="0"/>
      <w:divBdr>
        <w:top w:val="none" w:sz="0" w:space="0" w:color="auto"/>
        <w:left w:val="none" w:sz="0" w:space="0" w:color="auto"/>
        <w:bottom w:val="none" w:sz="0" w:space="0" w:color="auto"/>
        <w:right w:val="none" w:sz="0" w:space="0" w:color="auto"/>
      </w:divBdr>
    </w:div>
    <w:div w:id="254485154">
      <w:bodyDiv w:val="1"/>
      <w:marLeft w:val="0"/>
      <w:marRight w:val="0"/>
      <w:marTop w:val="0"/>
      <w:marBottom w:val="0"/>
      <w:divBdr>
        <w:top w:val="none" w:sz="0" w:space="0" w:color="auto"/>
        <w:left w:val="none" w:sz="0" w:space="0" w:color="auto"/>
        <w:bottom w:val="none" w:sz="0" w:space="0" w:color="auto"/>
        <w:right w:val="none" w:sz="0" w:space="0" w:color="auto"/>
      </w:divBdr>
    </w:div>
    <w:div w:id="614873010">
      <w:bodyDiv w:val="1"/>
      <w:marLeft w:val="0"/>
      <w:marRight w:val="0"/>
      <w:marTop w:val="0"/>
      <w:marBottom w:val="0"/>
      <w:divBdr>
        <w:top w:val="none" w:sz="0" w:space="0" w:color="auto"/>
        <w:left w:val="none" w:sz="0" w:space="0" w:color="auto"/>
        <w:bottom w:val="none" w:sz="0" w:space="0" w:color="auto"/>
        <w:right w:val="none" w:sz="0" w:space="0" w:color="auto"/>
      </w:divBdr>
    </w:div>
    <w:div w:id="724841635">
      <w:bodyDiv w:val="1"/>
      <w:marLeft w:val="0"/>
      <w:marRight w:val="0"/>
      <w:marTop w:val="0"/>
      <w:marBottom w:val="0"/>
      <w:divBdr>
        <w:top w:val="none" w:sz="0" w:space="0" w:color="auto"/>
        <w:left w:val="none" w:sz="0" w:space="0" w:color="auto"/>
        <w:bottom w:val="none" w:sz="0" w:space="0" w:color="auto"/>
        <w:right w:val="none" w:sz="0" w:space="0" w:color="auto"/>
      </w:divBdr>
    </w:div>
    <w:div w:id="929193956">
      <w:bodyDiv w:val="1"/>
      <w:marLeft w:val="0"/>
      <w:marRight w:val="0"/>
      <w:marTop w:val="0"/>
      <w:marBottom w:val="0"/>
      <w:divBdr>
        <w:top w:val="none" w:sz="0" w:space="0" w:color="auto"/>
        <w:left w:val="none" w:sz="0" w:space="0" w:color="auto"/>
        <w:bottom w:val="none" w:sz="0" w:space="0" w:color="auto"/>
        <w:right w:val="none" w:sz="0" w:space="0" w:color="auto"/>
      </w:divBdr>
    </w:div>
    <w:div w:id="988360547">
      <w:bodyDiv w:val="1"/>
      <w:marLeft w:val="0"/>
      <w:marRight w:val="0"/>
      <w:marTop w:val="0"/>
      <w:marBottom w:val="0"/>
      <w:divBdr>
        <w:top w:val="none" w:sz="0" w:space="0" w:color="auto"/>
        <w:left w:val="none" w:sz="0" w:space="0" w:color="auto"/>
        <w:bottom w:val="none" w:sz="0" w:space="0" w:color="auto"/>
        <w:right w:val="none" w:sz="0" w:space="0" w:color="auto"/>
      </w:divBdr>
    </w:div>
    <w:div w:id="1033114418">
      <w:bodyDiv w:val="1"/>
      <w:marLeft w:val="0"/>
      <w:marRight w:val="0"/>
      <w:marTop w:val="0"/>
      <w:marBottom w:val="0"/>
      <w:divBdr>
        <w:top w:val="none" w:sz="0" w:space="0" w:color="auto"/>
        <w:left w:val="none" w:sz="0" w:space="0" w:color="auto"/>
        <w:bottom w:val="none" w:sz="0" w:space="0" w:color="auto"/>
        <w:right w:val="none" w:sz="0" w:space="0" w:color="auto"/>
      </w:divBdr>
    </w:div>
    <w:div w:id="1244801158">
      <w:bodyDiv w:val="1"/>
      <w:marLeft w:val="0"/>
      <w:marRight w:val="0"/>
      <w:marTop w:val="0"/>
      <w:marBottom w:val="0"/>
      <w:divBdr>
        <w:top w:val="none" w:sz="0" w:space="0" w:color="auto"/>
        <w:left w:val="none" w:sz="0" w:space="0" w:color="auto"/>
        <w:bottom w:val="none" w:sz="0" w:space="0" w:color="auto"/>
        <w:right w:val="none" w:sz="0" w:space="0" w:color="auto"/>
      </w:divBdr>
    </w:div>
    <w:div w:id="1479499495">
      <w:bodyDiv w:val="1"/>
      <w:marLeft w:val="0"/>
      <w:marRight w:val="0"/>
      <w:marTop w:val="0"/>
      <w:marBottom w:val="0"/>
      <w:divBdr>
        <w:top w:val="none" w:sz="0" w:space="0" w:color="auto"/>
        <w:left w:val="none" w:sz="0" w:space="0" w:color="auto"/>
        <w:bottom w:val="none" w:sz="0" w:space="0" w:color="auto"/>
        <w:right w:val="none" w:sz="0" w:space="0" w:color="auto"/>
      </w:divBdr>
      <w:divsChild>
        <w:div w:id="1932926333">
          <w:marLeft w:val="0"/>
          <w:marRight w:val="0"/>
          <w:marTop w:val="0"/>
          <w:marBottom w:val="0"/>
          <w:divBdr>
            <w:top w:val="none" w:sz="0" w:space="0" w:color="auto"/>
            <w:left w:val="none" w:sz="0" w:space="0" w:color="auto"/>
            <w:bottom w:val="none" w:sz="0" w:space="0" w:color="auto"/>
            <w:right w:val="none" w:sz="0" w:space="0" w:color="auto"/>
          </w:divBdr>
          <w:divsChild>
            <w:div w:id="2006737393">
              <w:marLeft w:val="0"/>
              <w:marRight w:val="0"/>
              <w:marTop w:val="0"/>
              <w:marBottom w:val="0"/>
              <w:divBdr>
                <w:top w:val="none" w:sz="0" w:space="0" w:color="auto"/>
                <w:left w:val="none" w:sz="0" w:space="0" w:color="auto"/>
                <w:bottom w:val="none" w:sz="0" w:space="0" w:color="auto"/>
                <w:right w:val="none" w:sz="0" w:space="0" w:color="auto"/>
              </w:divBdr>
              <w:divsChild>
                <w:div w:id="19771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80826">
      <w:bodyDiv w:val="1"/>
      <w:marLeft w:val="0"/>
      <w:marRight w:val="0"/>
      <w:marTop w:val="0"/>
      <w:marBottom w:val="0"/>
      <w:divBdr>
        <w:top w:val="none" w:sz="0" w:space="0" w:color="auto"/>
        <w:left w:val="none" w:sz="0" w:space="0" w:color="auto"/>
        <w:bottom w:val="none" w:sz="0" w:space="0" w:color="auto"/>
        <w:right w:val="none" w:sz="0" w:space="0" w:color="auto"/>
      </w:divBdr>
    </w:div>
    <w:div w:id="1923222368">
      <w:bodyDiv w:val="1"/>
      <w:marLeft w:val="0"/>
      <w:marRight w:val="0"/>
      <w:marTop w:val="0"/>
      <w:marBottom w:val="0"/>
      <w:divBdr>
        <w:top w:val="none" w:sz="0" w:space="0" w:color="auto"/>
        <w:left w:val="none" w:sz="0" w:space="0" w:color="auto"/>
        <w:bottom w:val="none" w:sz="0" w:space="0" w:color="auto"/>
        <w:right w:val="none" w:sz="0" w:space="0" w:color="auto"/>
      </w:divBdr>
      <w:divsChild>
        <w:div w:id="1914116885">
          <w:marLeft w:val="0"/>
          <w:marRight w:val="0"/>
          <w:marTop w:val="0"/>
          <w:marBottom w:val="0"/>
          <w:divBdr>
            <w:top w:val="none" w:sz="0" w:space="0" w:color="auto"/>
            <w:left w:val="none" w:sz="0" w:space="0" w:color="auto"/>
            <w:bottom w:val="none" w:sz="0" w:space="0" w:color="auto"/>
            <w:right w:val="none" w:sz="0" w:space="0" w:color="auto"/>
          </w:divBdr>
          <w:divsChild>
            <w:div w:id="280503518">
              <w:marLeft w:val="0"/>
              <w:marRight w:val="0"/>
              <w:marTop w:val="0"/>
              <w:marBottom w:val="0"/>
              <w:divBdr>
                <w:top w:val="none" w:sz="0" w:space="0" w:color="auto"/>
                <w:left w:val="none" w:sz="0" w:space="0" w:color="auto"/>
                <w:bottom w:val="none" w:sz="0" w:space="0" w:color="auto"/>
                <w:right w:val="none" w:sz="0" w:space="0" w:color="auto"/>
              </w:divBdr>
              <w:divsChild>
                <w:div w:id="21353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311588/" TargetMode="External"/><Relationship Id="rId13" Type="http://schemas.openxmlformats.org/officeDocument/2006/relationships/hyperlink" Target="https://pubmed.ncbi.nlm.nih.gov/34019819/" TargetMode="External"/><Relationship Id="rId3" Type="http://schemas.openxmlformats.org/officeDocument/2006/relationships/settings" Target="settings.xml"/><Relationship Id="rId7" Type="http://schemas.openxmlformats.org/officeDocument/2006/relationships/hyperlink" Target="https://pubmed.ncbi.nlm.nih.gov/36944149/" TargetMode="External"/><Relationship Id="rId12" Type="http://schemas.openxmlformats.org/officeDocument/2006/relationships/hyperlink" Target="https://pubmed.ncbi.nlm.nih.gov/360831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ubmed.ncbi.nlm.nih.gov/34206581/" TargetMode="External"/><Relationship Id="rId11" Type="http://schemas.openxmlformats.org/officeDocument/2006/relationships/hyperlink" Target="https://pubmed.ncbi.nlm.nih.gov/35934006/"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ubmed.ncbi.nlm.nih.gov/36791166/" TargetMode="External"/><Relationship Id="rId4" Type="http://schemas.openxmlformats.org/officeDocument/2006/relationships/webSettings" Target="webSettings.xml"/><Relationship Id="rId9" Type="http://schemas.openxmlformats.org/officeDocument/2006/relationships/hyperlink" Target="https://pubmed.ncbi.nlm.nih.gov/36791159/" TargetMode="External"/><Relationship Id="rId14" Type="http://schemas.openxmlformats.org/officeDocument/2006/relationships/hyperlink" Target="https://pubmed.ncbi.nlm.nih.gov/320469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5240</Words>
  <Characters>28820</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Dirix</dc:creator>
  <cp:keywords/>
  <dc:description/>
  <cp:lastModifiedBy>Robert Rutsaert</cp:lastModifiedBy>
  <cp:revision>2</cp:revision>
  <dcterms:created xsi:type="dcterms:W3CDTF">2023-08-31T12:38:00Z</dcterms:created>
  <dcterms:modified xsi:type="dcterms:W3CDTF">2023-08-31T12:38:00Z</dcterms:modified>
</cp:coreProperties>
</file>