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D2C77" w:rsidRPr="00ED2C77" w14:paraId="3E0B7148" w14:textId="77777777" w:rsidTr="00552E40">
        <w:trPr>
          <w:tblCellSpacing w:w="15" w:type="dxa"/>
        </w:trPr>
        <w:tc>
          <w:tcPr>
            <w:tcW w:w="4967" w:type="pct"/>
            <w:vAlign w:val="center"/>
            <w:hideMark/>
          </w:tcPr>
          <w:p w14:paraId="67AEF575"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ED2C77">
              <w:rPr>
                <w:rFonts w:ascii="Times New Roman" w:eastAsia="Times New Roman" w:hAnsi="Times New Roman" w:cs="Times New Roman"/>
                <w:b/>
                <w:bCs/>
                <w:color w:val="FF0000"/>
                <w:kern w:val="0"/>
                <w:sz w:val="27"/>
                <w:szCs w:val="27"/>
                <w:lang w:eastAsia="nl-BE"/>
                <w14:ligatures w14:val="none"/>
              </w:rPr>
              <w:t>Publicatie : 2024-04-29</w:t>
            </w:r>
            <w:r w:rsidRPr="00ED2C77">
              <w:rPr>
                <w:rFonts w:ascii="Times New Roman" w:eastAsia="Times New Roman" w:hAnsi="Times New Roman" w:cs="Times New Roman"/>
                <w:b/>
                <w:bCs/>
                <w:color w:val="FF0000"/>
                <w:kern w:val="0"/>
                <w:sz w:val="27"/>
                <w:szCs w:val="27"/>
                <w:lang w:eastAsia="nl-BE"/>
                <w14:ligatures w14:val="none"/>
              </w:rPr>
              <w:br/>
            </w:r>
            <w:proofErr w:type="spellStart"/>
            <w:r w:rsidRPr="00ED2C77">
              <w:rPr>
                <w:rFonts w:ascii="Times New Roman" w:eastAsia="Times New Roman" w:hAnsi="Times New Roman" w:cs="Times New Roman"/>
                <w:b/>
                <w:bCs/>
                <w:color w:val="FF0000"/>
                <w:kern w:val="0"/>
                <w:sz w:val="27"/>
                <w:szCs w:val="27"/>
                <w:lang w:eastAsia="nl-BE"/>
                <w14:ligatures w14:val="none"/>
              </w:rPr>
              <w:t>Numac</w:t>
            </w:r>
            <w:proofErr w:type="spellEnd"/>
            <w:r w:rsidRPr="00ED2C77">
              <w:rPr>
                <w:rFonts w:ascii="Times New Roman" w:eastAsia="Times New Roman" w:hAnsi="Times New Roman" w:cs="Times New Roman"/>
                <w:b/>
                <w:bCs/>
                <w:color w:val="FF0000"/>
                <w:kern w:val="0"/>
                <w:sz w:val="27"/>
                <w:szCs w:val="27"/>
                <w:lang w:eastAsia="nl-BE"/>
                <w14:ligatures w14:val="none"/>
              </w:rPr>
              <w:t xml:space="preserve"> : 2024004169</w:t>
            </w:r>
          </w:p>
        </w:tc>
      </w:tr>
    </w:tbl>
    <w:p w14:paraId="5805A096" w14:textId="77777777" w:rsidR="00ED2C77" w:rsidRPr="00ED2C77" w:rsidRDefault="00ED2C77" w:rsidP="00ED2C77">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ED2C77" w:rsidRPr="00ED2C77" w14:paraId="58FD3208" w14:textId="77777777" w:rsidTr="00ED2C77">
        <w:trPr>
          <w:tblCellSpacing w:w="15" w:type="dxa"/>
          <w:jc w:val="center"/>
        </w:trPr>
        <w:tc>
          <w:tcPr>
            <w:tcW w:w="5000" w:type="pct"/>
            <w:vAlign w:val="center"/>
            <w:hideMark/>
          </w:tcPr>
          <w:p w14:paraId="6AEE74A1" w14:textId="77777777" w:rsidR="00ED2C77" w:rsidRPr="00ED2C77" w:rsidRDefault="00ED2C77" w:rsidP="00ED2C77">
            <w:pPr>
              <w:spacing w:after="0" w:line="240" w:lineRule="auto"/>
              <w:jc w:val="center"/>
              <w:rPr>
                <w:rFonts w:ascii="Times New Roman" w:eastAsia="Times New Roman" w:hAnsi="Times New Roman" w:cs="Times New Roman"/>
                <w:kern w:val="0"/>
                <w:sz w:val="24"/>
                <w:szCs w:val="24"/>
                <w:lang w:eastAsia="nl-BE"/>
                <w14:ligatures w14:val="none"/>
              </w:rPr>
            </w:pPr>
            <w:r w:rsidRPr="00ED2C77">
              <w:rPr>
                <w:rFonts w:ascii="Times New Roman" w:eastAsia="Times New Roman" w:hAnsi="Times New Roman" w:cs="Times New Roman"/>
                <w:kern w:val="0"/>
                <w:sz w:val="24"/>
                <w:szCs w:val="24"/>
                <w:lang w:eastAsia="nl-BE"/>
                <w14:ligatures w14:val="none"/>
              </w:rPr>
              <w:t>FEDERALE OVERHEIDSDIENST SOCIALE ZEKERHEID</w:t>
            </w:r>
          </w:p>
        </w:tc>
      </w:tr>
    </w:tbl>
    <w:p w14:paraId="04754C54"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ED2C77">
        <w:rPr>
          <w:rFonts w:ascii="Times New Roman" w:eastAsia="Times New Roman" w:hAnsi="Times New Roman" w:cs="Times New Roman"/>
          <w:b/>
          <w:bCs/>
          <w:color w:val="000000"/>
          <w:kern w:val="0"/>
          <w:sz w:val="27"/>
          <w:szCs w:val="27"/>
          <w:u w:val="single"/>
          <w:lang w:eastAsia="nl-BE"/>
          <w14:ligatures w14:val="none"/>
        </w:rPr>
        <w:t>21 APRIL 2024. - Koninklijk besluit tot wijziging van artikel 37bis van de wet betreffende de verplichte verzekering voor geneeskundige verzorging en uitkeringen, gecoördineerd op 14 juli 1994</w:t>
      </w:r>
    </w:p>
    <w:p w14:paraId="143B5123" w14:textId="22FDE9D1" w:rsidR="005472B6" w:rsidRDefault="00ED2C77" w:rsidP="00ED2C77">
      <w:r w:rsidRPr="00ED2C77">
        <w:rPr>
          <w:rFonts w:ascii="Times New Roman" w:eastAsia="Times New Roman" w:hAnsi="Times New Roman" w:cs="Times New Roman"/>
          <w:color w:val="000000"/>
          <w:kern w:val="0"/>
          <w:sz w:val="27"/>
          <w:szCs w:val="27"/>
          <w:lang w:eastAsia="nl-BE"/>
          <w14:ligatures w14:val="none"/>
        </w:rPr>
        <w:br/>
      </w:r>
      <w:r w:rsidRPr="00ED2C77">
        <w:rPr>
          <w:rFonts w:ascii="Times New Roman" w:eastAsia="Times New Roman" w:hAnsi="Times New Roman" w:cs="Times New Roman"/>
          <w:color w:val="000000"/>
          <w:kern w:val="0"/>
          <w:sz w:val="27"/>
          <w:szCs w:val="27"/>
          <w:lang w:eastAsia="nl-BE"/>
          <w14:ligatures w14:val="none"/>
        </w:rPr>
        <w:br/>
        <w:t>FILIP, Koning der Belgen,</w:t>
      </w:r>
      <w:r w:rsidRPr="00ED2C77">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ED2C77">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37ter, ingevoegd bij de wet van 21 december 1994;</w:t>
      </w:r>
      <w:r w:rsidRPr="00ED2C77">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w:t>
      </w:r>
      <w:r w:rsidRPr="00ED2C77">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22 november 2023;</w:t>
      </w:r>
      <w:r w:rsidRPr="00ED2C77">
        <w:rPr>
          <w:rFonts w:ascii="Times New Roman" w:eastAsia="Times New Roman" w:hAnsi="Times New Roman" w:cs="Times New Roman"/>
          <w:color w:val="000000"/>
          <w:kern w:val="0"/>
          <w:sz w:val="27"/>
          <w:szCs w:val="27"/>
          <w:lang w:eastAsia="nl-BE"/>
          <w14:ligatures w14:val="none"/>
        </w:rPr>
        <w:br/>
        <w:t>Gelet op het advies van het Comité van de verzekering voor geneeskundige verzorging van het Rijksinstituut voor ziekte- en invaliditeitsverzekering van 27 november 2023;</w:t>
      </w:r>
      <w:r w:rsidRPr="00ED2C77">
        <w:rPr>
          <w:rFonts w:ascii="Times New Roman" w:eastAsia="Times New Roman" w:hAnsi="Times New Roman" w:cs="Times New Roman"/>
          <w:color w:val="000000"/>
          <w:kern w:val="0"/>
          <w:sz w:val="27"/>
          <w:szCs w:val="27"/>
          <w:lang w:eastAsia="nl-BE"/>
          <w14:ligatures w14:val="none"/>
        </w:rPr>
        <w:br/>
        <w:t>Gelet op het advies van de Inspecteur van Financiën, gegeven op 29 februari 2024;</w:t>
      </w:r>
      <w:r w:rsidRPr="00ED2C77">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20 maart 2024;</w:t>
      </w:r>
      <w:r w:rsidRPr="00ED2C77">
        <w:rPr>
          <w:rFonts w:ascii="Times New Roman" w:eastAsia="Times New Roman" w:hAnsi="Times New Roman" w:cs="Times New Roman"/>
          <w:color w:val="000000"/>
          <w:kern w:val="0"/>
          <w:sz w:val="27"/>
          <w:szCs w:val="27"/>
          <w:lang w:eastAsia="nl-BE"/>
          <w14:ligatures w14:val="none"/>
        </w:rPr>
        <w:br/>
        <w:t>Gelet op de impactanalyse van de regelgeving, uitgevoerd overeenkomstig artikelen 6 en 7 van de wet van 15 december 2013 houdende diverse bepalingen inzake administratieve vereenvoudiging;</w:t>
      </w:r>
      <w:r w:rsidRPr="00ED2C77">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Overwegende dat de adviesaanvraag is ingeschreven op 11 april 2024 op de rol van de afdeling Wetgeving van de Raad van State onder het nummer 76.136/2;</w:t>
      </w:r>
      <w:r w:rsidRPr="00ED2C77">
        <w:rPr>
          <w:rFonts w:ascii="Times New Roman" w:eastAsia="Times New Roman" w:hAnsi="Times New Roman" w:cs="Times New Roman"/>
          <w:color w:val="000000"/>
          <w:kern w:val="0"/>
          <w:sz w:val="27"/>
          <w:szCs w:val="27"/>
          <w:lang w:eastAsia="nl-BE"/>
          <w14:ligatures w14:val="none"/>
        </w:rPr>
        <w:br/>
        <w:t>Gelet op de beslissing van de afdeling Wetgeving van 15 april 2024 om binnen de gevraagde termijn geen advies te verlenen, met toepassing van artikel 84, § 5,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Op de voordracht van de Minister van Sociale Zaken en Volksgezondheid, en op het advies van de in Raad vergaderde Ministers,</w:t>
      </w:r>
      <w:r w:rsidRPr="00ED2C77">
        <w:rPr>
          <w:rFonts w:ascii="Times New Roman" w:eastAsia="Times New Roman" w:hAnsi="Times New Roman" w:cs="Times New Roman"/>
          <w:color w:val="000000"/>
          <w:kern w:val="0"/>
          <w:sz w:val="27"/>
          <w:szCs w:val="27"/>
          <w:lang w:eastAsia="nl-BE"/>
          <w14:ligatures w14:val="none"/>
        </w:rPr>
        <w:br/>
        <w:t>Hebben Wij besloten en besluiten Wij :</w:t>
      </w:r>
      <w:r w:rsidRPr="00ED2C77">
        <w:rPr>
          <w:rFonts w:ascii="Times New Roman" w:eastAsia="Times New Roman" w:hAnsi="Times New Roman" w:cs="Times New Roman"/>
          <w:color w:val="000000"/>
          <w:kern w:val="0"/>
          <w:sz w:val="27"/>
          <w:szCs w:val="27"/>
          <w:lang w:eastAsia="nl-BE"/>
          <w14:ligatures w14:val="none"/>
        </w:rPr>
        <w:br/>
        <w:t xml:space="preserve">Artikel 1. In artikel 37bis, § 1, van de wet betreffende de verplichte verzekering voor geneeskundige verzorging en uitkeringen, gecoördineerd op 14 juli 1994, </w:t>
      </w:r>
      <w:r w:rsidRPr="00ED2C77">
        <w:rPr>
          <w:rFonts w:ascii="Times New Roman" w:eastAsia="Times New Roman" w:hAnsi="Times New Roman" w:cs="Times New Roman"/>
          <w:color w:val="000000"/>
          <w:kern w:val="0"/>
          <w:sz w:val="27"/>
          <w:szCs w:val="27"/>
          <w:lang w:eastAsia="nl-BE"/>
          <w14:ligatures w14:val="none"/>
        </w:rPr>
        <w:lastRenderedPageBreak/>
        <w:t>ingevoegd bij de wet van 21 december 1994 houdende sociale en diverse bepalingen, en laatstelijk gewijzigd bij het koninklijk besluit van 28 maart 2024, worden in de bepalingen onder C. de volgende wijzigingen aangebracht:</w:t>
      </w:r>
      <w:r w:rsidRPr="00ED2C77">
        <w:rPr>
          <w:rFonts w:ascii="Times New Roman" w:eastAsia="Times New Roman" w:hAnsi="Times New Roman" w:cs="Times New Roman"/>
          <w:color w:val="000000"/>
          <w:kern w:val="0"/>
          <w:sz w:val="27"/>
          <w:szCs w:val="27"/>
          <w:lang w:eastAsia="nl-BE"/>
          <w14:ligatures w14:val="none"/>
        </w:rPr>
        <w:br/>
        <w:t>1° de bepaling onder 4° wordt als volgt vervangen:</w:t>
      </w:r>
      <w:r w:rsidRPr="00ED2C77">
        <w:rPr>
          <w:rFonts w:ascii="Times New Roman" w:eastAsia="Times New Roman" w:hAnsi="Times New Roman" w:cs="Times New Roman"/>
          <w:color w:val="000000"/>
          <w:kern w:val="0"/>
          <w:sz w:val="27"/>
          <w:szCs w:val="27"/>
          <w:lang w:eastAsia="nl-BE"/>
          <w14:ligatures w14:val="none"/>
        </w:rPr>
        <w:br/>
        <w:t>"4° 40 pct., met een maximum van 15,50 euro per verstrekking, van het honorarium voor een bezoek door een arts-specialist bedoeld in artikel 2, C, van bedoelde bijlage onder de rangnummers 103014, 103051, 103073, 106772, 106794 et 106816;";</w:t>
      </w:r>
      <w:r w:rsidRPr="00ED2C77">
        <w:rPr>
          <w:rFonts w:ascii="Times New Roman" w:eastAsia="Times New Roman" w:hAnsi="Times New Roman" w:cs="Times New Roman"/>
          <w:color w:val="000000"/>
          <w:kern w:val="0"/>
          <w:sz w:val="27"/>
          <w:szCs w:val="27"/>
          <w:lang w:eastAsia="nl-BE"/>
          <w14:ligatures w14:val="none"/>
        </w:rPr>
        <w:br/>
        <w:t>2° de bepalingen onder C. worden als volgt aangevuld:</w:t>
      </w:r>
      <w:r w:rsidRPr="00ED2C77">
        <w:rPr>
          <w:rFonts w:ascii="Times New Roman" w:eastAsia="Times New Roman" w:hAnsi="Times New Roman" w:cs="Times New Roman"/>
          <w:color w:val="000000"/>
          <w:kern w:val="0"/>
          <w:sz w:val="27"/>
          <w:szCs w:val="27"/>
          <w:lang w:eastAsia="nl-BE"/>
          <w14:ligatures w14:val="none"/>
        </w:rPr>
        <w:br/>
        <w:t xml:space="preserve">"5° 40,5 </w:t>
      </w:r>
      <w:proofErr w:type="spellStart"/>
      <w:r w:rsidRPr="00ED2C77">
        <w:rPr>
          <w:rFonts w:ascii="Times New Roman" w:eastAsia="Times New Roman" w:hAnsi="Times New Roman" w:cs="Times New Roman"/>
          <w:color w:val="000000"/>
          <w:kern w:val="0"/>
          <w:sz w:val="27"/>
          <w:szCs w:val="27"/>
          <w:lang w:eastAsia="nl-BE"/>
          <w14:ligatures w14:val="none"/>
        </w:rPr>
        <w:t>pct</w:t>
      </w:r>
      <w:proofErr w:type="spellEnd"/>
      <w:r w:rsidRPr="00ED2C77">
        <w:rPr>
          <w:rFonts w:ascii="Times New Roman" w:eastAsia="Times New Roman" w:hAnsi="Times New Roman" w:cs="Times New Roman"/>
          <w:color w:val="000000"/>
          <w:kern w:val="0"/>
          <w:sz w:val="27"/>
          <w:szCs w:val="27"/>
          <w:lang w:eastAsia="nl-BE"/>
          <w14:ligatures w14:val="none"/>
        </w:rPr>
        <w:t xml:space="preserve"> voor de toeslag voor een bezoek door een arts-specialist in de geriatrie, in de neurologie, in de psychiatrie of in de neuropsychiatrie aan een rechthebbende verblijvend in een woonzorgcentrum of rusthuis bedoeld in artikel 2, C, van bedoelde bijlage onder het rangnummer 106971;</w:t>
      </w:r>
      <w:r w:rsidRPr="00ED2C77">
        <w:rPr>
          <w:rFonts w:ascii="Times New Roman" w:eastAsia="Times New Roman" w:hAnsi="Times New Roman" w:cs="Times New Roman"/>
          <w:color w:val="000000"/>
          <w:kern w:val="0"/>
          <w:sz w:val="27"/>
          <w:szCs w:val="27"/>
          <w:lang w:eastAsia="nl-BE"/>
          <w14:ligatures w14:val="none"/>
        </w:rPr>
        <w:br/>
        <w:t>6° 48,8 p.c. voor de toeslag voor een bezoek door een arts-specialist in de geriatrie, de neurologie, de psychiatrie of in de neuropsychiatrie aan een rechthebbende verblijvend in een woonzorgcentrum of rusthuis bedoeld in artikel 2, C, van bedoelde bijlage onder het rangnummer 106993.".</w:t>
      </w:r>
      <w:r w:rsidRPr="00ED2C77">
        <w:rPr>
          <w:rFonts w:ascii="Times New Roman" w:eastAsia="Times New Roman" w:hAnsi="Times New Roman" w:cs="Times New Roman"/>
          <w:color w:val="000000"/>
          <w:kern w:val="0"/>
          <w:sz w:val="27"/>
          <w:szCs w:val="27"/>
          <w:lang w:eastAsia="nl-BE"/>
          <w14:ligatures w14:val="none"/>
        </w:rPr>
        <w:br/>
        <w:t>Art. 2. Dit besluit treedt in werking op de eerste dag van de tweede maand na die waarin het is bekendgemaakt in het Belgisch Staatsblad.</w:t>
      </w:r>
      <w:r w:rsidRPr="00ED2C77">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ED2C77">
        <w:rPr>
          <w:rFonts w:ascii="Times New Roman" w:eastAsia="Times New Roman" w:hAnsi="Times New Roman" w:cs="Times New Roman"/>
          <w:color w:val="000000"/>
          <w:kern w:val="0"/>
          <w:sz w:val="27"/>
          <w:szCs w:val="27"/>
          <w:lang w:eastAsia="nl-BE"/>
          <w14:ligatures w14:val="none"/>
        </w:rPr>
        <w:br/>
        <w:t>Gegeven te Brussel, 21 april 2024.</w:t>
      </w:r>
      <w:r w:rsidRPr="00ED2C77">
        <w:rPr>
          <w:rFonts w:ascii="Times New Roman" w:eastAsia="Times New Roman" w:hAnsi="Times New Roman" w:cs="Times New Roman"/>
          <w:color w:val="000000"/>
          <w:kern w:val="0"/>
          <w:sz w:val="27"/>
          <w:szCs w:val="27"/>
          <w:lang w:eastAsia="nl-BE"/>
          <w14:ligatures w14:val="none"/>
        </w:rPr>
        <w:br/>
        <w:t>FILIP</w:t>
      </w:r>
      <w:r w:rsidRPr="00ED2C77">
        <w:rPr>
          <w:rFonts w:ascii="Times New Roman" w:eastAsia="Times New Roman" w:hAnsi="Times New Roman" w:cs="Times New Roman"/>
          <w:color w:val="000000"/>
          <w:kern w:val="0"/>
          <w:sz w:val="27"/>
          <w:szCs w:val="27"/>
          <w:lang w:eastAsia="nl-BE"/>
          <w14:ligatures w14:val="none"/>
        </w:rPr>
        <w:br/>
        <w:t>Van Koningswege :</w:t>
      </w:r>
      <w:r w:rsidRPr="00ED2C77">
        <w:rPr>
          <w:rFonts w:ascii="Times New Roman" w:eastAsia="Times New Roman" w:hAnsi="Times New Roman" w:cs="Times New Roman"/>
          <w:color w:val="000000"/>
          <w:kern w:val="0"/>
          <w:sz w:val="27"/>
          <w:szCs w:val="27"/>
          <w:lang w:eastAsia="nl-BE"/>
          <w14:ligatures w14:val="none"/>
        </w:rPr>
        <w:br/>
        <w:t>De Minister van Sociale Zaken en Volksgezondheid,</w:t>
      </w:r>
      <w:r w:rsidRPr="00ED2C77">
        <w:rPr>
          <w:rFonts w:ascii="Times New Roman" w:eastAsia="Times New Roman" w:hAnsi="Times New Roman" w:cs="Times New Roman"/>
          <w:color w:val="000000"/>
          <w:kern w:val="0"/>
          <w:sz w:val="27"/>
          <w:szCs w:val="27"/>
          <w:lang w:eastAsia="nl-BE"/>
          <w14:ligatures w14:val="none"/>
        </w:rPr>
        <w:br/>
        <w:t>F. VANDENBROUCKE</w:t>
      </w:r>
      <w:r w:rsidRPr="00ED2C77">
        <w:rPr>
          <w:rFonts w:ascii="Times New Roman" w:eastAsia="Times New Roman" w:hAnsi="Times New Roman" w:cs="Times New Roman"/>
          <w:color w:val="000000"/>
          <w:kern w:val="0"/>
          <w:sz w:val="27"/>
          <w:szCs w:val="27"/>
          <w:lang w:eastAsia="nl-BE"/>
          <w14:ligatures w14:val="non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D2C77" w:rsidRPr="00ED2C77" w14:paraId="57685EAF" w14:textId="77777777" w:rsidTr="00ED2C77">
        <w:trPr>
          <w:tblCellSpacing w:w="15" w:type="dxa"/>
        </w:trPr>
        <w:tc>
          <w:tcPr>
            <w:tcW w:w="1900" w:type="pct"/>
            <w:vAlign w:val="center"/>
            <w:hideMark/>
          </w:tcPr>
          <w:p w14:paraId="4A23B876"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ED2C77">
              <w:rPr>
                <w:rFonts w:ascii="Times New Roman" w:eastAsia="Times New Roman" w:hAnsi="Times New Roman" w:cs="Times New Roman"/>
                <w:b/>
                <w:bCs/>
                <w:color w:val="FF0000"/>
                <w:kern w:val="0"/>
                <w:sz w:val="27"/>
                <w:szCs w:val="27"/>
                <w:lang w:eastAsia="nl-BE"/>
                <w14:ligatures w14:val="none"/>
              </w:rPr>
              <w:t>Publicatie : 2024-04-29</w:t>
            </w:r>
            <w:r w:rsidRPr="00ED2C77">
              <w:rPr>
                <w:rFonts w:ascii="Times New Roman" w:eastAsia="Times New Roman" w:hAnsi="Times New Roman" w:cs="Times New Roman"/>
                <w:b/>
                <w:bCs/>
                <w:color w:val="FF0000"/>
                <w:kern w:val="0"/>
                <w:sz w:val="27"/>
                <w:szCs w:val="27"/>
                <w:lang w:eastAsia="nl-BE"/>
                <w14:ligatures w14:val="none"/>
              </w:rPr>
              <w:br/>
            </w:r>
            <w:proofErr w:type="spellStart"/>
            <w:r w:rsidRPr="00ED2C77">
              <w:rPr>
                <w:rFonts w:ascii="Times New Roman" w:eastAsia="Times New Roman" w:hAnsi="Times New Roman" w:cs="Times New Roman"/>
                <w:b/>
                <w:bCs/>
                <w:color w:val="FF0000"/>
                <w:kern w:val="0"/>
                <w:sz w:val="27"/>
                <w:szCs w:val="27"/>
                <w:lang w:eastAsia="nl-BE"/>
                <w14:ligatures w14:val="none"/>
              </w:rPr>
              <w:t>Numac</w:t>
            </w:r>
            <w:proofErr w:type="spellEnd"/>
            <w:r w:rsidRPr="00ED2C77">
              <w:rPr>
                <w:rFonts w:ascii="Times New Roman" w:eastAsia="Times New Roman" w:hAnsi="Times New Roman" w:cs="Times New Roman"/>
                <w:b/>
                <w:bCs/>
                <w:color w:val="FF0000"/>
                <w:kern w:val="0"/>
                <w:sz w:val="27"/>
                <w:szCs w:val="27"/>
                <w:lang w:eastAsia="nl-BE"/>
                <w14:ligatures w14:val="none"/>
              </w:rPr>
              <w:t xml:space="preserve"> : 2024004168</w:t>
            </w:r>
          </w:p>
        </w:tc>
      </w:tr>
    </w:tbl>
    <w:p w14:paraId="5A0534EB" w14:textId="77777777" w:rsidR="00ED2C77" w:rsidRPr="00ED2C77" w:rsidRDefault="00ED2C77" w:rsidP="00ED2C77">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ED2C77" w:rsidRPr="00ED2C77" w14:paraId="6EE711A8" w14:textId="77777777" w:rsidTr="00ED2C77">
        <w:trPr>
          <w:tblCellSpacing w:w="15" w:type="dxa"/>
          <w:jc w:val="center"/>
        </w:trPr>
        <w:tc>
          <w:tcPr>
            <w:tcW w:w="5000" w:type="pct"/>
            <w:vAlign w:val="center"/>
            <w:hideMark/>
          </w:tcPr>
          <w:p w14:paraId="14CBF0F1" w14:textId="77777777" w:rsidR="00ED2C77" w:rsidRPr="00ED2C77" w:rsidRDefault="00ED2C77" w:rsidP="00ED2C77">
            <w:pPr>
              <w:spacing w:after="0" w:line="240" w:lineRule="auto"/>
              <w:jc w:val="center"/>
              <w:rPr>
                <w:rFonts w:ascii="Times New Roman" w:eastAsia="Times New Roman" w:hAnsi="Times New Roman" w:cs="Times New Roman"/>
                <w:kern w:val="0"/>
                <w:sz w:val="24"/>
                <w:szCs w:val="24"/>
                <w:lang w:eastAsia="nl-BE"/>
                <w14:ligatures w14:val="none"/>
              </w:rPr>
            </w:pPr>
            <w:r w:rsidRPr="00ED2C77">
              <w:rPr>
                <w:rFonts w:ascii="Times New Roman" w:eastAsia="Times New Roman" w:hAnsi="Times New Roman" w:cs="Times New Roman"/>
                <w:kern w:val="0"/>
                <w:sz w:val="24"/>
                <w:szCs w:val="24"/>
                <w:lang w:eastAsia="nl-BE"/>
                <w14:ligatures w14:val="none"/>
              </w:rPr>
              <w:t>FEDERALE OVERHEIDSDIENST SOCIALE ZEKERHEID</w:t>
            </w:r>
          </w:p>
        </w:tc>
      </w:tr>
    </w:tbl>
    <w:p w14:paraId="319D5E81"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ED2C77">
        <w:rPr>
          <w:rFonts w:ascii="Times New Roman" w:eastAsia="Times New Roman" w:hAnsi="Times New Roman" w:cs="Times New Roman"/>
          <w:b/>
          <w:bCs/>
          <w:color w:val="000000"/>
          <w:kern w:val="0"/>
          <w:sz w:val="27"/>
          <w:szCs w:val="27"/>
          <w:u w:val="single"/>
          <w:lang w:eastAsia="nl-BE"/>
          <w14:ligatures w14:val="none"/>
        </w:rPr>
        <w:t>21 APRIL 2024. - Koninklijk besluit tot wijziging van artikel 2 van de bijlage bij het koninklijk besluit van 14 september 1984 tot vaststelling van de nomenclatuur van de geneeskundige verstrekkingen inzake verplichte verzekering voor geneeskundige verzorging en uitkeringen</w:t>
      </w:r>
    </w:p>
    <w:p w14:paraId="39F143E3" w14:textId="7D3F5A18" w:rsidR="00ED2C77" w:rsidRDefault="00ED2C77" w:rsidP="00ED2C77">
      <w:pPr>
        <w:rPr>
          <w:rFonts w:ascii="Times New Roman" w:eastAsia="Times New Roman" w:hAnsi="Times New Roman" w:cs="Times New Roman"/>
          <w:color w:val="000000"/>
          <w:kern w:val="0"/>
          <w:sz w:val="27"/>
          <w:szCs w:val="27"/>
          <w:lang w:eastAsia="nl-BE"/>
          <w14:ligatures w14:val="none"/>
        </w:rPr>
      </w:pPr>
      <w:r w:rsidRPr="00ED2C77">
        <w:rPr>
          <w:rFonts w:ascii="Times New Roman" w:eastAsia="Times New Roman" w:hAnsi="Times New Roman" w:cs="Times New Roman"/>
          <w:color w:val="000000"/>
          <w:kern w:val="0"/>
          <w:sz w:val="27"/>
          <w:szCs w:val="27"/>
          <w:lang w:eastAsia="nl-BE"/>
          <w14:ligatures w14:val="none"/>
        </w:rPr>
        <w:br/>
      </w:r>
      <w:r w:rsidRPr="00ED2C77">
        <w:rPr>
          <w:rFonts w:ascii="Times New Roman" w:eastAsia="Times New Roman" w:hAnsi="Times New Roman" w:cs="Times New Roman"/>
          <w:color w:val="000000"/>
          <w:kern w:val="0"/>
          <w:sz w:val="27"/>
          <w:szCs w:val="27"/>
          <w:lang w:eastAsia="nl-BE"/>
          <w14:ligatures w14:val="none"/>
        </w:rPr>
        <w:br/>
        <w:t>FILIP, Koning der Belgen,</w:t>
      </w:r>
      <w:r w:rsidRPr="00ED2C77">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ED2C77">
        <w:rPr>
          <w:rFonts w:ascii="Times New Roman" w:eastAsia="Times New Roman" w:hAnsi="Times New Roman" w:cs="Times New Roman"/>
          <w:color w:val="000000"/>
          <w:kern w:val="0"/>
          <w:sz w:val="27"/>
          <w:szCs w:val="27"/>
          <w:lang w:eastAsia="nl-BE"/>
          <w14:ligatures w14:val="none"/>
        </w:rPr>
        <w:br/>
        <w:t xml:space="preserve">Gelet op de wet betreffende de verplichte verzekering voor geneeskundige </w:t>
      </w:r>
      <w:r w:rsidRPr="00ED2C77">
        <w:rPr>
          <w:rFonts w:ascii="Times New Roman" w:eastAsia="Times New Roman" w:hAnsi="Times New Roman" w:cs="Times New Roman"/>
          <w:color w:val="000000"/>
          <w:kern w:val="0"/>
          <w:sz w:val="27"/>
          <w:szCs w:val="27"/>
          <w:lang w:eastAsia="nl-BE"/>
          <w14:ligatures w14:val="none"/>
        </w:rPr>
        <w:lastRenderedPageBreak/>
        <w:t>verzorging en uitkeringen, gecoördineerd op 14 juli 1994, artikel 35, § 1, vijfde lid, en § 2, eerste lid, 1°, gewijzigd bij het koninklijk besluit van 25 april 1997, bekrachtigd bij de wet van 12 december 1997;</w:t>
      </w:r>
      <w:r w:rsidRPr="00ED2C77">
        <w:rPr>
          <w:rFonts w:ascii="Times New Roman" w:eastAsia="Times New Roman" w:hAnsi="Times New Roman" w:cs="Times New Roman"/>
          <w:color w:val="000000"/>
          <w:kern w:val="0"/>
          <w:sz w:val="27"/>
          <w:szCs w:val="27"/>
          <w:lang w:eastAsia="nl-BE"/>
          <w14:ligatures w14:val="none"/>
        </w:rPr>
        <w:br/>
        <w:t>Gelet op de bijlage bij het koninklijk besluit van 14 september 1984 tot vaststelling van de nomenclatuur van de geneeskundige verstrekkingen inzake verplichte verzekering voor geneeskundige verzorging en uitkeringen;</w:t>
      </w:r>
      <w:r w:rsidRPr="00ED2C77">
        <w:rPr>
          <w:rFonts w:ascii="Times New Roman" w:eastAsia="Times New Roman" w:hAnsi="Times New Roman" w:cs="Times New Roman"/>
          <w:color w:val="000000"/>
          <w:kern w:val="0"/>
          <w:sz w:val="27"/>
          <w:szCs w:val="27"/>
          <w:lang w:eastAsia="nl-BE"/>
          <w14:ligatures w14:val="none"/>
        </w:rPr>
        <w:br/>
        <w:t>Gelet op het voorstel van de Technische geneeskundige raad, gedaan tijdens zijn vergadering van 10 oktober 2023;</w:t>
      </w:r>
      <w:r w:rsidRPr="00ED2C77">
        <w:rPr>
          <w:rFonts w:ascii="Times New Roman" w:eastAsia="Times New Roman" w:hAnsi="Times New Roman" w:cs="Times New Roman"/>
          <w:color w:val="000000"/>
          <w:kern w:val="0"/>
          <w:sz w:val="27"/>
          <w:szCs w:val="27"/>
          <w:lang w:eastAsia="nl-BE"/>
          <w14:ligatures w14:val="none"/>
        </w:rPr>
        <w:br/>
        <w:t>Gelet op het advies van de Dienst voor geneeskundige evaluatie en controle van het Rijksinstituut voor ziekte- en invaliditeitsverzekering, gegeven op 10 oktober 2023;</w:t>
      </w:r>
      <w:r w:rsidRPr="00ED2C77">
        <w:rPr>
          <w:rFonts w:ascii="Times New Roman" w:eastAsia="Times New Roman" w:hAnsi="Times New Roman" w:cs="Times New Roman"/>
          <w:color w:val="000000"/>
          <w:kern w:val="0"/>
          <w:sz w:val="27"/>
          <w:szCs w:val="27"/>
          <w:lang w:eastAsia="nl-BE"/>
          <w14:ligatures w14:val="none"/>
        </w:rPr>
        <w:br/>
        <w:t>Gelet op de beslissing van de Nationale commissie artsen-ziekenfondsen van 23 oktober 2023;</w:t>
      </w:r>
      <w:r w:rsidRPr="00ED2C77">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22 november 2023;</w:t>
      </w:r>
      <w:r w:rsidRPr="00ED2C77">
        <w:rPr>
          <w:rFonts w:ascii="Times New Roman" w:eastAsia="Times New Roman" w:hAnsi="Times New Roman" w:cs="Times New Roman"/>
          <w:color w:val="000000"/>
          <w:kern w:val="0"/>
          <w:sz w:val="27"/>
          <w:szCs w:val="27"/>
          <w:lang w:eastAsia="nl-BE"/>
          <w14:ligatures w14:val="none"/>
        </w:rPr>
        <w:br/>
        <w:t>Gelet op de beslissing van het Comité van de verzekering voor geneeskundige verzorging van het Rijksinstituut voor ziekte- en invaliditeitsverzekering van 27 november 2023;</w:t>
      </w:r>
      <w:r w:rsidRPr="00ED2C77">
        <w:rPr>
          <w:rFonts w:ascii="Times New Roman" w:eastAsia="Times New Roman" w:hAnsi="Times New Roman" w:cs="Times New Roman"/>
          <w:color w:val="000000"/>
          <w:kern w:val="0"/>
          <w:sz w:val="27"/>
          <w:szCs w:val="27"/>
          <w:lang w:eastAsia="nl-BE"/>
          <w14:ligatures w14:val="none"/>
        </w:rPr>
        <w:br/>
        <w:t>Gelet op het advies van de Inspecteur van Financiën, gegeven op 29 februari 2024;</w:t>
      </w:r>
      <w:r w:rsidRPr="00ED2C77">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20 maart 2024;</w:t>
      </w:r>
      <w:r w:rsidRPr="00ED2C77">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Overwegende dat de adviesaanvraag is ingeschreven op 11 april 2024 op de rol van de afdeling Wetgeving van de Raad van State onder het nummer 76.135/2;</w:t>
      </w:r>
      <w:r w:rsidRPr="00ED2C77">
        <w:rPr>
          <w:rFonts w:ascii="Times New Roman" w:eastAsia="Times New Roman" w:hAnsi="Times New Roman" w:cs="Times New Roman"/>
          <w:color w:val="000000"/>
          <w:kern w:val="0"/>
          <w:sz w:val="27"/>
          <w:szCs w:val="27"/>
          <w:lang w:eastAsia="nl-BE"/>
          <w14:ligatures w14:val="none"/>
        </w:rPr>
        <w:br/>
        <w:t>Gelet op de beslissing van de afdeling Wetgeving van 12 april 2024 om binnen de gevraagde termijn geen advies te verlenen, met toepassing van artikel 84, § 5,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ED2C77">
        <w:rPr>
          <w:rFonts w:ascii="Times New Roman" w:eastAsia="Times New Roman" w:hAnsi="Times New Roman" w:cs="Times New Roman"/>
          <w:color w:val="000000"/>
          <w:kern w:val="0"/>
          <w:sz w:val="27"/>
          <w:szCs w:val="27"/>
          <w:lang w:eastAsia="nl-BE"/>
          <w14:ligatures w14:val="none"/>
        </w:rPr>
        <w:br/>
        <w:t>Hebben Wij besloten en besluiten Wij :</w:t>
      </w:r>
      <w:r w:rsidRPr="00ED2C77">
        <w:rPr>
          <w:rFonts w:ascii="Times New Roman" w:eastAsia="Times New Roman" w:hAnsi="Times New Roman" w:cs="Times New Roman"/>
          <w:color w:val="000000"/>
          <w:kern w:val="0"/>
          <w:sz w:val="27"/>
          <w:szCs w:val="27"/>
          <w:lang w:eastAsia="nl-BE"/>
          <w14:ligatures w14:val="none"/>
        </w:rPr>
        <w:br/>
        <w:t>Artikel 1. In artikel 2 van de bijlage bij het koninklijk besluit van 14 september 1984 tot vaststelling van de nomenclatuur van de geneeskundige verstrekkingen inzake verplichte verzekering voor geneeskundige verzorging en uitkeringen, laatstelijk gewijzigd bij het koninklijk besluit van 28 maart 2024, worden de volgende wijzigingen aangebracht:</w:t>
      </w:r>
      <w:r w:rsidRPr="00ED2C77">
        <w:rPr>
          <w:rFonts w:ascii="Times New Roman" w:eastAsia="Times New Roman" w:hAnsi="Times New Roman" w:cs="Times New Roman"/>
          <w:color w:val="000000"/>
          <w:kern w:val="0"/>
          <w:sz w:val="27"/>
          <w:szCs w:val="27"/>
          <w:lang w:eastAsia="nl-BE"/>
          <w14:ligatures w14:val="none"/>
        </w:rPr>
        <w:br/>
        <w:t>1° rubriek C. Bezoeken wordt als volgt aangevuld:</w:t>
      </w:r>
      <w:r w:rsidRPr="00ED2C77">
        <w:rPr>
          <w:rFonts w:ascii="Times New Roman" w:eastAsia="Times New Roman" w:hAnsi="Times New Roman" w:cs="Times New Roman"/>
          <w:color w:val="000000"/>
          <w:kern w:val="0"/>
          <w:sz w:val="27"/>
          <w:szCs w:val="27"/>
          <w:lang w:eastAsia="nl-BE"/>
          <w14:ligatures w14:val="none"/>
        </w:rPr>
        <w:br/>
        <w:t>"106772</w:t>
      </w:r>
      <w:r w:rsidRPr="00ED2C77">
        <w:rPr>
          <w:rFonts w:ascii="Times New Roman" w:eastAsia="Times New Roman" w:hAnsi="Times New Roman" w:cs="Times New Roman"/>
          <w:color w:val="000000"/>
          <w:kern w:val="0"/>
          <w:sz w:val="27"/>
          <w:szCs w:val="27"/>
          <w:lang w:eastAsia="nl-BE"/>
          <w14:ligatures w14:val="none"/>
        </w:rPr>
        <w:br/>
        <w:t xml:space="preserve">Bezoek door een arts-specialist in de geriatrie aan een rechthebbende verblijvend in een woonzorgcentrum of rusthuis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et de </w:t>
      </w:r>
      <w:proofErr w:type="spellStart"/>
      <w:r w:rsidRPr="00ED2C77">
        <w:rPr>
          <w:rFonts w:ascii="Times New Roman" w:eastAsia="Times New Roman" w:hAnsi="Times New Roman" w:cs="Times New Roman"/>
          <w:color w:val="000000"/>
          <w:kern w:val="0"/>
          <w:sz w:val="27"/>
          <w:szCs w:val="27"/>
          <w:lang w:eastAsia="nl-BE"/>
          <w14:ligatures w14:val="none"/>
        </w:rPr>
        <w:t>soins</w:t>
      </w:r>
      <w:proofErr w:type="spellEnd"/>
      <w:r w:rsidRPr="00ED2C77">
        <w:rPr>
          <w:rFonts w:ascii="Times New Roman" w:eastAsia="Times New Roman" w:hAnsi="Times New Roman" w:cs="Times New Roman"/>
          <w:color w:val="000000"/>
          <w:kern w:val="0"/>
          <w:sz w:val="27"/>
          <w:szCs w:val="27"/>
          <w:lang w:eastAsia="nl-BE"/>
          <w14:ligatures w14:val="none"/>
        </w:rPr>
        <w:t xml:space="preserve">), op schriftelijke vraag van de behandelende huisarts of van de behandelende huisarts op basis van verworven rechten, met verplicht medisch verslag aan de </w:t>
      </w:r>
      <w:r w:rsidRPr="00ED2C77">
        <w:rPr>
          <w:rFonts w:ascii="Times New Roman" w:eastAsia="Times New Roman" w:hAnsi="Times New Roman" w:cs="Times New Roman"/>
          <w:color w:val="000000"/>
          <w:kern w:val="0"/>
          <w:sz w:val="27"/>
          <w:szCs w:val="27"/>
          <w:lang w:eastAsia="nl-BE"/>
          <w14:ligatures w14:val="none"/>
        </w:rPr>
        <w:lastRenderedPageBreak/>
        <w:t>behandelende arts . . . . . N 20</w:t>
      </w:r>
      <w:r w:rsidRPr="00ED2C77">
        <w:rPr>
          <w:rFonts w:ascii="Times New Roman" w:eastAsia="Times New Roman" w:hAnsi="Times New Roman" w:cs="Times New Roman"/>
          <w:color w:val="000000"/>
          <w:kern w:val="0"/>
          <w:sz w:val="27"/>
          <w:szCs w:val="27"/>
          <w:lang w:eastAsia="nl-BE"/>
          <w14:ligatures w14:val="none"/>
        </w:rPr>
        <w:br/>
        <w:t>106794</w:t>
      </w:r>
      <w:r w:rsidRPr="00ED2C77">
        <w:rPr>
          <w:rFonts w:ascii="Times New Roman" w:eastAsia="Times New Roman" w:hAnsi="Times New Roman" w:cs="Times New Roman"/>
          <w:color w:val="000000"/>
          <w:kern w:val="0"/>
          <w:sz w:val="27"/>
          <w:szCs w:val="27"/>
          <w:lang w:eastAsia="nl-BE"/>
          <w14:ligatures w14:val="none"/>
        </w:rPr>
        <w:br/>
        <w:t xml:space="preserve">Bezoek door een arts-specialist in de neurologie, aan een rechthebbende verblijvend in een woonzorgcentrum of rusthuis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et de </w:t>
      </w:r>
      <w:proofErr w:type="spellStart"/>
      <w:r w:rsidRPr="00ED2C77">
        <w:rPr>
          <w:rFonts w:ascii="Times New Roman" w:eastAsia="Times New Roman" w:hAnsi="Times New Roman" w:cs="Times New Roman"/>
          <w:color w:val="000000"/>
          <w:kern w:val="0"/>
          <w:sz w:val="27"/>
          <w:szCs w:val="27"/>
          <w:lang w:eastAsia="nl-BE"/>
          <w14:ligatures w14:val="none"/>
        </w:rPr>
        <w:t>soins</w:t>
      </w:r>
      <w:proofErr w:type="spellEnd"/>
      <w:r w:rsidRPr="00ED2C77">
        <w:rPr>
          <w:rFonts w:ascii="Times New Roman" w:eastAsia="Times New Roman" w:hAnsi="Times New Roman" w:cs="Times New Roman"/>
          <w:color w:val="000000"/>
          <w:kern w:val="0"/>
          <w:sz w:val="27"/>
          <w:szCs w:val="27"/>
          <w:lang w:eastAsia="nl-BE"/>
          <w14:ligatures w14:val="none"/>
        </w:rPr>
        <w:t>), op schriftelijke vraag van de behandelende huisarts of van de behandelende huisarts op basis van verworven rechten, met verplicht medisch verslag aan de behandelende arts . . . . . N 20</w:t>
      </w:r>
      <w:r w:rsidRPr="00ED2C77">
        <w:rPr>
          <w:rFonts w:ascii="Times New Roman" w:eastAsia="Times New Roman" w:hAnsi="Times New Roman" w:cs="Times New Roman"/>
          <w:color w:val="000000"/>
          <w:kern w:val="0"/>
          <w:sz w:val="27"/>
          <w:szCs w:val="27"/>
          <w:lang w:eastAsia="nl-BE"/>
          <w14:ligatures w14:val="none"/>
        </w:rPr>
        <w:br/>
        <w:t>106816</w:t>
      </w:r>
      <w:r w:rsidRPr="00ED2C77">
        <w:rPr>
          <w:rFonts w:ascii="Times New Roman" w:eastAsia="Times New Roman" w:hAnsi="Times New Roman" w:cs="Times New Roman"/>
          <w:color w:val="000000"/>
          <w:kern w:val="0"/>
          <w:sz w:val="27"/>
          <w:szCs w:val="27"/>
          <w:lang w:eastAsia="nl-BE"/>
          <w14:ligatures w14:val="none"/>
        </w:rPr>
        <w:br/>
        <w:t xml:space="preserve">Bezoek door een arts-specialist in de psychiatrie of in de neuropsychiatrie aan een rechthebbende verblijvend in een woonzorgcentrum of rusthuis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et de </w:t>
      </w:r>
      <w:proofErr w:type="spellStart"/>
      <w:r w:rsidRPr="00ED2C77">
        <w:rPr>
          <w:rFonts w:ascii="Times New Roman" w:eastAsia="Times New Roman" w:hAnsi="Times New Roman" w:cs="Times New Roman"/>
          <w:color w:val="000000"/>
          <w:kern w:val="0"/>
          <w:sz w:val="27"/>
          <w:szCs w:val="27"/>
          <w:lang w:eastAsia="nl-BE"/>
          <w14:ligatures w14:val="none"/>
        </w:rPr>
        <w:t>soins</w:t>
      </w:r>
      <w:proofErr w:type="spellEnd"/>
      <w:r w:rsidRPr="00ED2C77">
        <w:rPr>
          <w:rFonts w:ascii="Times New Roman" w:eastAsia="Times New Roman" w:hAnsi="Times New Roman" w:cs="Times New Roman"/>
          <w:color w:val="000000"/>
          <w:kern w:val="0"/>
          <w:sz w:val="27"/>
          <w:szCs w:val="27"/>
          <w:lang w:eastAsia="nl-BE"/>
          <w14:ligatures w14:val="none"/>
        </w:rPr>
        <w:t>), op schriftelijke vraag van de behandelende huisarts of van de behandelende huisarts op basis van verworven rechten, met verplicht medisch verslag aan de behandelende arts . . . . . N 20</w:t>
      </w:r>
      <w:r w:rsidRPr="00ED2C77">
        <w:rPr>
          <w:rFonts w:ascii="Times New Roman" w:eastAsia="Times New Roman" w:hAnsi="Times New Roman" w:cs="Times New Roman"/>
          <w:color w:val="000000"/>
          <w:kern w:val="0"/>
          <w:sz w:val="27"/>
          <w:szCs w:val="27"/>
          <w:lang w:eastAsia="nl-BE"/>
          <w14:ligatures w14:val="none"/>
        </w:rPr>
        <w:br/>
        <w:t>106971</w:t>
      </w:r>
      <w:r w:rsidRPr="00ED2C77">
        <w:rPr>
          <w:rFonts w:ascii="Times New Roman" w:eastAsia="Times New Roman" w:hAnsi="Times New Roman" w:cs="Times New Roman"/>
          <w:color w:val="000000"/>
          <w:kern w:val="0"/>
          <w:sz w:val="27"/>
          <w:szCs w:val="27"/>
          <w:lang w:eastAsia="nl-BE"/>
          <w14:ligatures w14:val="none"/>
        </w:rPr>
        <w:br/>
        <w:t xml:space="preserve">Toeslag voor een bezoek door een arts-specialist in de geriatrie, in de neurologie, in de psychiatrie of in de neuropsychiatrie (106772, 106794 en 106816) aan een rechthebbende verblijvend in een woonzorgcentrum of rusthuis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et de </w:t>
      </w:r>
      <w:proofErr w:type="spellStart"/>
      <w:r w:rsidRPr="00ED2C77">
        <w:rPr>
          <w:rFonts w:ascii="Times New Roman" w:eastAsia="Times New Roman" w:hAnsi="Times New Roman" w:cs="Times New Roman"/>
          <w:color w:val="000000"/>
          <w:kern w:val="0"/>
          <w:sz w:val="27"/>
          <w:szCs w:val="27"/>
          <w:lang w:eastAsia="nl-BE"/>
          <w14:ligatures w14:val="none"/>
        </w:rPr>
        <w:t>soins</w:t>
      </w:r>
      <w:proofErr w:type="spellEnd"/>
      <w:r w:rsidRPr="00ED2C77">
        <w:rPr>
          <w:rFonts w:ascii="Times New Roman" w:eastAsia="Times New Roman" w:hAnsi="Times New Roman" w:cs="Times New Roman"/>
          <w:color w:val="000000"/>
          <w:kern w:val="0"/>
          <w:sz w:val="27"/>
          <w:szCs w:val="27"/>
          <w:lang w:eastAsia="nl-BE"/>
          <w14:ligatures w14:val="none"/>
        </w:rPr>
        <w:t>), wanneer het bezoek tussen 21 en 8 uur wordt afgelegd . . . . . D 33,99</w:t>
      </w:r>
      <w:r w:rsidRPr="00ED2C77">
        <w:rPr>
          <w:rFonts w:ascii="Times New Roman" w:eastAsia="Times New Roman" w:hAnsi="Times New Roman" w:cs="Times New Roman"/>
          <w:color w:val="000000"/>
          <w:kern w:val="0"/>
          <w:sz w:val="27"/>
          <w:szCs w:val="27"/>
          <w:lang w:eastAsia="nl-BE"/>
          <w14:ligatures w14:val="none"/>
        </w:rPr>
        <w:br/>
        <w:t>106993</w:t>
      </w:r>
      <w:r w:rsidRPr="00ED2C77">
        <w:rPr>
          <w:rFonts w:ascii="Times New Roman" w:eastAsia="Times New Roman" w:hAnsi="Times New Roman" w:cs="Times New Roman"/>
          <w:color w:val="000000"/>
          <w:kern w:val="0"/>
          <w:sz w:val="27"/>
          <w:szCs w:val="27"/>
          <w:lang w:eastAsia="nl-BE"/>
          <w14:ligatures w14:val="none"/>
        </w:rPr>
        <w:br/>
        <w:t xml:space="preserve">Toeslag voor een bezoek door een arts-specialist in de geriatrie, in de neurologie, in de psychiatrie of in de neuropsychiatrie (106772, 106794 en 106816) aan een rechthebbende verblijvend in een woonzorgcentrum of rusthuis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maison de </w:t>
      </w:r>
      <w:proofErr w:type="spellStart"/>
      <w:r w:rsidRPr="00ED2C77">
        <w:rPr>
          <w:rFonts w:ascii="Times New Roman" w:eastAsia="Times New Roman" w:hAnsi="Times New Roman" w:cs="Times New Roman"/>
          <w:color w:val="000000"/>
          <w:kern w:val="0"/>
          <w:sz w:val="27"/>
          <w:szCs w:val="27"/>
          <w:lang w:eastAsia="nl-BE"/>
          <w14:ligatures w14:val="none"/>
        </w:rPr>
        <w:t>repos</w:t>
      </w:r>
      <w:proofErr w:type="spellEnd"/>
      <w:r w:rsidRPr="00ED2C77">
        <w:rPr>
          <w:rFonts w:ascii="Times New Roman" w:eastAsia="Times New Roman" w:hAnsi="Times New Roman" w:cs="Times New Roman"/>
          <w:color w:val="000000"/>
          <w:kern w:val="0"/>
          <w:sz w:val="27"/>
          <w:szCs w:val="27"/>
          <w:lang w:eastAsia="nl-BE"/>
          <w14:ligatures w14:val="none"/>
        </w:rPr>
        <w:t xml:space="preserve"> et de </w:t>
      </w:r>
      <w:proofErr w:type="spellStart"/>
      <w:r w:rsidRPr="00ED2C77">
        <w:rPr>
          <w:rFonts w:ascii="Times New Roman" w:eastAsia="Times New Roman" w:hAnsi="Times New Roman" w:cs="Times New Roman"/>
          <w:color w:val="000000"/>
          <w:kern w:val="0"/>
          <w:sz w:val="27"/>
          <w:szCs w:val="27"/>
          <w:lang w:eastAsia="nl-BE"/>
          <w14:ligatures w14:val="none"/>
        </w:rPr>
        <w:t>soins</w:t>
      </w:r>
      <w:proofErr w:type="spellEnd"/>
      <w:r w:rsidRPr="00ED2C77">
        <w:rPr>
          <w:rFonts w:ascii="Times New Roman" w:eastAsia="Times New Roman" w:hAnsi="Times New Roman" w:cs="Times New Roman"/>
          <w:color w:val="000000"/>
          <w:kern w:val="0"/>
          <w:sz w:val="27"/>
          <w:szCs w:val="27"/>
          <w:lang w:eastAsia="nl-BE"/>
          <w14:ligatures w14:val="none"/>
        </w:rPr>
        <w:t>), wanneer het bezoek op een zaterdag, een zondag of op een feestdag, tussen 8 en 21 uur wordt afgelegd . . . . . D 13,99</w:t>
      </w:r>
      <w:r w:rsidRPr="00ED2C77">
        <w:rPr>
          <w:rFonts w:ascii="Times New Roman" w:eastAsia="Times New Roman" w:hAnsi="Times New Roman" w:cs="Times New Roman"/>
          <w:color w:val="000000"/>
          <w:kern w:val="0"/>
          <w:sz w:val="27"/>
          <w:szCs w:val="27"/>
          <w:lang w:eastAsia="nl-BE"/>
          <w14:ligatures w14:val="none"/>
        </w:rPr>
        <w:br/>
        <w:t>Onder woonzorgcentrum of rusthuis worden bedoeld de instellingen zoals omschreven:</w:t>
      </w:r>
      <w:r w:rsidRPr="00ED2C77">
        <w:rPr>
          <w:rFonts w:ascii="Times New Roman" w:eastAsia="Times New Roman" w:hAnsi="Times New Roman" w:cs="Times New Roman"/>
          <w:color w:val="000000"/>
          <w:kern w:val="0"/>
          <w:sz w:val="27"/>
          <w:szCs w:val="27"/>
          <w:lang w:eastAsia="nl-BE"/>
          <w14:ligatures w14:val="none"/>
        </w:rPr>
        <w:br/>
        <w:t>- voor het Brussels gewest: de Ordonnantie betreffende de voorzieningen voor opvang of huisvesting van bejaarde personen van 24 april 2008, artikel 2, 4°, c);</w:t>
      </w:r>
      <w:r w:rsidRPr="00ED2C77">
        <w:rPr>
          <w:rFonts w:ascii="Times New Roman" w:eastAsia="Times New Roman" w:hAnsi="Times New Roman" w:cs="Times New Roman"/>
          <w:color w:val="000000"/>
          <w:kern w:val="0"/>
          <w:sz w:val="27"/>
          <w:szCs w:val="27"/>
          <w:lang w:eastAsia="nl-BE"/>
          <w14:ligatures w14:val="none"/>
        </w:rPr>
        <w:br/>
        <w:t>- voor het Waals gewest: het Waals Wetboek van Sociale Actie en Gezondheid van 29 september 2011, artikel 334, 2°, a);</w:t>
      </w:r>
      <w:r w:rsidRPr="00ED2C77">
        <w:rPr>
          <w:rFonts w:ascii="Times New Roman" w:eastAsia="Times New Roman" w:hAnsi="Times New Roman" w:cs="Times New Roman"/>
          <w:color w:val="000000"/>
          <w:kern w:val="0"/>
          <w:sz w:val="27"/>
          <w:szCs w:val="27"/>
          <w:lang w:eastAsia="nl-BE"/>
          <w14:ligatures w14:val="none"/>
        </w:rPr>
        <w:br/>
        <w:t>- voor het Vlaams gewest: het Woonzorgdecreet van 15 februari 2019, artikel 33.</w:t>
      </w:r>
      <w:r w:rsidRPr="00ED2C77">
        <w:rPr>
          <w:rFonts w:ascii="Times New Roman" w:eastAsia="Times New Roman" w:hAnsi="Times New Roman" w:cs="Times New Roman"/>
          <w:color w:val="000000"/>
          <w:kern w:val="0"/>
          <w:sz w:val="27"/>
          <w:szCs w:val="27"/>
          <w:lang w:eastAsia="nl-BE"/>
          <w14:ligatures w14:val="none"/>
        </w:rPr>
        <w:br/>
        <w:t>In het honorarium van de verstrekkingen 106772, 106794 en 106816 is opgenomen:</w:t>
      </w:r>
      <w:r w:rsidRPr="00ED2C77">
        <w:rPr>
          <w:rFonts w:ascii="Times New Roman" w:eastAsia="Times New Roman" w:hAnsi="Times New Roman" w:cs="Times New Roman"/>
          <w:color w:val="000000"/>
          <w:kern w:val="0"/>
          <w:sz w:val="27"/>
          <w:szCs w:val="27"/>
          <w:lang w:eastAsia="nl-BE"/>
          <w14:ligatures w14:val="none"/>
        </w:rPr>
        <w:br/>
        <w:t>- alle gesprekken met andere zorgverleners en mantelzorgers;</w:t>
      </w:r>
      <w:r w:rsidRPr="00ED2C77">
        <w:rPr>
          <w:rFonts w:ascii="Times New Roman" w:eastAsia="Times New Roman" w:hAnsi="Times New Roman" w:cs="Times New Roman"/>
          <w:color w:val="000000"/>
          <w:kern w:val="0"/>
          <w:sz w:val="27"/>
          <w:szCs w:val="27"/>
          <w:lang w:eastAsia="nl-BE"/>
          <w14:ligatures w14:val="none"/>
        </w:rPr>
        <w:br/>
        <w:t>- het opstellen en versturen van het medisch verslag, waarin de weergave van het overleg met de verantwoordelijke van de dienst is opgenomen.</w:t>
      </w:r>
      <w:r w:rsidRPr="00ED2C77">
        <w:rPr>
          <w:rFonts w:ascii="Times New Roman" w:eastAsia="Times New Roman" w:hAnsi="Times New Roman" w:cs="Times New Roman"/>
          <w:color w:val="000000"/>
          <w:kern w:val="0"/>
          <w:sz w:val="27"/>
          <w:szCs w:val="27"/>
          <w:lang w:eastAsia="nl-BE"/>
          <w14:ligatures w14:val="none"/>
        </w:rPr>
        <w:br/>
        <w:t>De arts-specialist in opleiding heeft geen toegang tot de verstrekkingen 106772, 106794 en 106816.</w:t>
      </w:r>
      <w:r w:rsidRPr="00ED2C77">
        <w:rPr>
          <w:rFonts w:ascii="Times New Roman" w:eastAsia="Times New Roman" w:hAnsi="Times New Roman" w:cs="Times New Roman"/>
          <w:color w:val="000000"/>
          <w:kern w:val="0"/>
          <w:sz w:val="27"/>
          <w:szCs w:val="27"/>
          <w:lang w:eastAsia="nl-BE"/>
          <w14:ligatures w14:val="none"/>
        </w:rPr>
        <w:br/>
        <w:t>De huisarts in opleiding mag wel het bezoek van de arts-specialist in de geriatrie, in de neurologie, in de psychiatrie of in de neuropsychiatrie aanvragen.</w:t>
      </w:r>
      <w:r w:rsidRPr="00ED2C77">
        <w:rPr>
          <w:rFonts w:ascii="Times New Roman" w:eastAsia="Times New Roman" w:hAnsi="Times New Roman" w:cs="Times New Roman"/>
          <w:color w:val="000000"/>
          <w:kern w:val="0"/>
          <w:sz w:val="27"/>
          <w:szCs w:val="27"/>
          <w:lang w:eastAsia="nl-BE"/>
          <w14:ligatures w14:val="none"/>
        </w:rPr>
        <w:br/>
      </w:r>
      <w:r w:rsidRPr="00ED2C77">
        <w:rPr>
          <w:rFonts w:ascii="Times New Roman" w:eastAsia="Times New Roman" w:hAnsi="Times New Roman" w:cs="Times New Roman"/>
          <w:color w:val="000000"/>
          <w:kern w:val="0"/>
          <w:sz w:val="27"/>
          <w:szCs w:val="27"/>
          <w:lang w:eastAsia="nl-BE"/>
          <w14:ligatures w14:val="none"/>
        </w:rPr>
        <w:lastRenderedPageBreak/>
        <w:t>Voor de verstrekkingen 103014, 103051, 103073, 106772, 106794 en 106816 wordt de identificatie van de aanvragende arts (naam, voornaam en RIZIV-nummer) op het getuigschrift voor verstrekte hulp van de arts-specialist vermeld.";</w:t>
      </w:r>
      <w:r w:rsidRPr="00ED2C77">
        <w:rPr>
          <w:rFonts w:ascii="Times New Roman" w:eastAsia="Times New Roman" w:hAnsi="Times New Roman" w:cs="Times New Roman"/>
          <w:color w:val="000000"/>
          <w:kern w:val="0"/>
          <w:sz w:val="27"/>
          <w:szCs w:val="27"/>
          <w:lang w:eastAsia="nl-BE"/>
          <w14:ligatures w14:val="none"/>
        </w:rPr>
        <w:br/>
        <w:t>2° in de rubriek F. Algemene bepalingen,</w:t>
      </w:r>
      <w:r w:rsidRPr="00ED2C77">
        <w:rPr>
          <w:rFonts w:ascii="Times New Roman" w:eastAsia="Times New Roman" w:hAnsi="Times New Roman" w:cs="Times New Roman"/>
          <w:color w:val="000000"/>
          <w:kern w:val="0"/>
          <w:sz w:val="27"/>
          <w:szCs w:val="27"/>
          <w:lang w:eastAsia="nl-BE"/>
          <w14:ligatures w14:val="none"/>
        </w:rPr>
        <w:br/>
        <w:t>a) worden in de bepaling onder 2. de woorden "en 104871" vervangen door de woorden ", 104871, 106971 en 106993";</w:t>
      </w:r>
      <w:r w:rsidRPr="00ED2C77">
        <w:rPr>
          <w:rFonts w:ascii="Times New Roman" w:eastAsia="Times New Roman" w:hAnsi="Times New Roman" w:cs="Times New Roman"/>
          <w:color w:val="000000"/>
          <w:kern w:val="0"/>
          <w:sz w:val="27"/>
          <w:szCs w:val="27"/>
          <w:lang w:eastAsia="nl-BE"/>
          <w14:ligatures w14:val="none"/>
        </w:rPr>
        <w:br/>
        <w:t>b) worden in de bepaling onder 3. de woorden "en 104871" vervangen door de woorden ", 104871 en 106993".</w:t>
      </w:r>
      <w:r w:rsidRPr="00ED2C77">
        <w:rPr>
          <w:rFonts w:ascii="Times New Roman" w:eastAsia="Times New Roman" w:hAnsi="Times New Roman" w:cs="Times New Roman"/>
          <w:color w:val="000000"/>
          <w:kern w:val="0"/>
          <w:sz w:val="27"/>
          <w:szCs w:val="27"/>
          <w:lang w:eastAsia="nl-BE"/>
          <w14:ligatures w14:val="none"/>
        </w:rPr>
        <w:br/>
        <w:t>Art. 2. Dit besluit treedt in werking op de eerste dag van de tweede maand na die waarin het is bekendgemaakt in het Belgisch Staatsblad.</w:t>
      </w:r>
      <w:r w:rsidRPr="00ED2C77">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ED2C77">
        <w:rPr>
          <w:rFonts w:ascii="Times New Roman" w:eastAsia="Times New Roman" w:hAnsi="Times New Roman" w:cs="Times New Roman"/>
          <w:color w:val="000000"/>
          <w:kern w:val="0"/>
          <w:sz w:val="27"/>
          <w:szCs w:val="27"/>
          <w:lang w:eastAsia="nl-BE"/>
          <w14:ligatures w14:val="none"/>
        </w:rPr>
        <w:br/>
        <w:t>Gegeven te Brussel, 21 april 2024.</w:t>
      </w:r>
      <w:r w:rsidRPr="00ED2C77">
        <w:rPr>
          <w:rFonts w:ascii="Times New Roman" w:eastAsia="Times New Roman" w:hAnsi="Times New Roman" w:cs="Times New Roman"/>
          <w:color w:val="000000"/>
          <w:kern w:val="0"/>
          <w:sz w:val="27"/>
          <w:szCs w:val="27"/>
          <w:lang w:eastAsia="nl-BE"/>
          <w14:ligatures w14:val="none"/>
        </w:rPr>
        <w:br/>
        <w:t>FILIP</w:t>
      </w:r>
      <w:r w:rsidRPr="00ED2C77">
        <w:rPr>
          <w:rFonts w:ascii="Times New Roman" w:eastAsia="Times New Roman" w:hAnsi="Times New Roman" w:cs="Times New Roman"/>
          <w:color w:val="000000"/>
          <w:kern w:val="0"/>
          <w:sz w:val="27"/>
          <w:szCs w:val="27"/>
          <w:lang w:eastAsia="nl-BE"/>
          <w14:ligatures w14:val="none"/>
        </w:rPr>
        <w:br/>
        <w:t>Van Koningswege :</w:t>
      </w:r>
      <w:r w:rsidRPr="00ED2C77">
        <w:rPr>
          <w:rFonts w:ascii="Times New Roman" w:eastAsia="Times New Roman" w:hAnsi="Times New Roman" w:cs="Times New Roman"/>
          <w:color w:val="000000"/>
          <w:kern w:val="0"/>
          <w:sz w:val="27"/>
          <w:szCs w:val="27"/>
          <w:lang w:eastAsia="nl-BE"/>
          <w14:ligatures w14:val="none"/>
        </w:rPr>
        <w:br/>
        <w:t>De Minister van Sociale Zaken en Volksgezondheid,</w:t>
      </w:r>
      <w:r w:rsidRPr="00ED2C77">
        <w:rPr>
          <w:rFonts w:ascii="Times New Roman" w:eastAsia="Times New Roman" w:hAnsi="Times New Roman" w:cs="Times New Roman"/>
          <w:color w:val="000000"/>
          <w:kern w:val="0"/>
          <w:sz w:val="27"/>
          <w:szCs w:val="27"/>
          <w:lang w:eastAsia="nl-BE"/>
          <w14:ligatures w14:val="none"/>
        </w:rPr>
        <w:br/>
        <w:t>F. VANDENBROUCKE</w:t>
      </w:r>
    </w:p>
    <w:p w14:paraId="66665F00" w14:textId="77777777" w:rsidR="00ED2C77" w:rsidRDefault="00ED2C77" w:rsidP="00ED2C77">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D2C77" w:rsidRPr="00ED2C77" w14:paraId="0B83306A" w14:textId="77777777" w:rsidTr="00ED2C77">
        <w:trPr>
          <w:tblCellSpacing w:w="15" w:type="dxa"/>
        </w:trPr>
        <w:tc>
          <w:tcPr>
            <w:tcW w:w="1900" w:type="pct"/>
            <w:vAlign w:val="center"/>
            <w:hideMark/>
          </w:tcPr>
          <w:p w14:paraId="091BD33B"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ED2C77">
              <w:rPr>
                <w:rFonts w:ascii="Times New Roman" w:eastAsia="Times New Roman" w:hAnsi="Times New Roman" w:cs="Times New Roman"/>
                <w:b/>
                <w:bCs/>
                <w:color w:val="FF0000"/>
                <w:kern w:val="0"/>
                <w:sz w:val="27"/>
                <w:szCs w:val="27"/>
                <w:lang w:eastAsia="nl-BE"/>
                <w14:ligatures w14:val="none"/>
              </w:rPr>
              <w:t>Publicatie : 2024-04-29</w:t>
            </w:r>
            <w:r w:rsidRPr="00ED2C77">
              <w:rPr>
                <w:rFonts w:ascii="Times New Roman" w:eastAsia="Times New Roman" w:hAnsi="Times New Roman" w:cs="Times New Roman"/>
                <w:b/>
                <w:bCs/>
                <w:color w:val="FF0000"/>
                <w:kern w:val="0"/>
                <w:sz w:val="27"/>
                <w:szCs w:val="27"/>
                <w:lang w:eastAsia="nl-BE"/>
                <w14:ligatures w14:val="none"/>
              </w:rPr>
              <w:br/>
            </w:r>
            <w:proofErr w:type="spellStart"/>
            <w:r w:rsidRPr="00ED2C77">
              <w:rPr>
                <w:rFonts w:ascii="Times New Roman" w:eastAsia="Times New Roman" w:hAnsi="Times New Roman" w:cs="Times New Roman"/>
                <w:b/>
                <w:bCs/>
                <w:color w:val="FF0000"/>
                <w:kern w:val="0"/>
                <w:sz w:val="27"/>
                <w:szCs w:val="27"/>
                <w:lang w:eastAsia="nl-BE"/>
                <w14:ligatures w14:val="none"/>
              </w:rPr>
              <w:t>Numac</w:t>
            </w:r>
            <w:proofErr w:type="spellEnd"/>
            <w:r w:rsidRPr="00ED2C77">
              <w:rPr>
                <w:rFonts w:ascii="Times New Roman" w:eastAsia="Times New Roman" w:hAnsi="Times New Roman" w:cs="Times New Roman"/>
                <w:b/>
                <w:bCs/>
                <w:color w:val="FF0000"/>
                <w:kern w:val="0"/>
                <w:sz w:val="27"/>
                <w:szCs w:val="27"/>
                <w:lang w:eastAsia="nl-BE"/>
                <w14:ligatures w14:val="none"/>
              </w:rPr>
              <w:t xml:space="preserve"> : 2024004171</w:t>
            </w:r>
          </w:p>
        </w:tc>
      </w:tr>
    </w:tbl>
    <w:p w14:paraId="42E50BE7" w14:textId="77777777" w:rsidR="00ED2C77" w:rsidRPr="00ED2C77" w:rsidRDefault="00ED2C77" w:rsidP="00ED2C77">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ED2C77" w:rsidRPr="00ED2C77" w14:paraId="5BCFF918" w14:textId="77777777" w:rsidTr="00ED2C77">
        <w:trPr>
          <w:tblCellSpacing w:w="15" w:type="dxa"/>
          <w:jc w:val="center"/>
        </w:trPr>
        <w:tc>
          <w:tcPr>
            <w:tcW w:w="5000" w:type="pct"/>
            <w:vAlign w:val="center"/>
            <w:hideMark/>
          </w:tcPr>
          <w:p w14:paraId="68067C00" w14:textId="77777777" w:rsidR="00ED2C77" w:rsidRPr="00ED2C77" w:rsidRDefault="00ED2C77" w:rsidP="00ED2C77">
            <w:pPr>
              <w:spacing w:after="0" w:line="240" w:lineRule="auto"/>
              <w:jc w:val="center"/>
              <w:rPr>
                <w:rFonts w:ascii="Times New Roman" w:eastAsia="Times New Roman" w:hAnsi="Times New Roman" w:cs="Times New Roman"/>
                <w:kern w:val="0"/>
                <w:sz w:val="24"/>
                <w:szCs w:val="24"/>
                <w:lang w:eastAsia="nl-BE"/>
                <w14:ligatures w14:val="none"/>
              </w:rPr>
            </w:pPr>
            <w:r w:rsidRPr="00ED2C77">
              <w:rPr>
                <w:rFonts w:ascii="Times New Roman" w:eastAsia="Times New Roman" w:hAnsi="Times New Roman" w:cs="Times New Roman"/>
                <w:kern w:val="0"/>
                <w:sz w:val="24"/>
                <w:szCs w:val="24"/>
                <w:lang w:eastAsia="nl-BE"/>
                <w14:ligatures w14:val="none"/>
              </w:rPr>
              <w:t>FEDERALE OVERHEIDSDIENST SOCIALE ZEKERHEID</w:t>
            </w:r>
          </w:p>
        </w:tc>
      </w:tr>
    </w:tbl>
    <w:p w14:paraId="5493F98A" w14:textId="77777777" w:rsidR="00ED2C77" w:rsidRPr="00ED2C77" w:rsidRDefault="00ED2C77" w:rsidP="00ED2C77">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ED2C77">
        <w:rPr>
          <w:rFonts w:ascii="Times New Roman" w:eastAsia="Times New Roman" w:hAnsi="Times New Roman" w:cs="Times New Roman"/>
          <w:b/>
          <w:bCs/>
          <w:color w:val="000000"/>
          <w:kern w:val="0"/>
          <w:sz w:val="27"/>
          <w:szCs w:val="27"/>
          <w:u w:val="single"/>
          <w:lang w:eastAsia="nl-BE"/>
          <w14:ligatures w14:val="none"/>
        </w:rPr>
        <w:t>21 APRIL 2024.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36E1441E" w14:textId="4BD90B95" w:rsidR="00ED2C77" w:rsidRDefault="00ED2C77" w:rsidP="00ED2C77">
      <w:r w:rsidRPr="00ED2C77">
        <w:rPr>
          <w:rFonts w:ascii="Times New Roman" w:eastAsia="Times New Roman" w:hAnsi="Times New Roman" w:cs="Times New Roman"/>
          <w:color w:val="000000"/>
          <w:kern w:val="0"/>
          <w:sz w:val="27"/>
          <w:szCs w:val="27"/>
          <w:lang w:eastAsia="nl-BE"/>
          <w14:ligatures w14:val="none"/>
        </w:rPr>
        <w:br/>
      </w:r>
      <w:r w:rsidRPr="00ED2C77">
        <w:rPr>
          <w:rFonts w:ascii="Times New Roman" w:eastAsia="Times New Roman" w:hAnsi="Times New Roman" w:cs="Times New Roman"/>
          <w:color w:val="000000"/>
          <w:kern w:val="0"/>
          <w:sz w:val="27"/>
          <w:szCs w:val="27"/>
          <w:lang w:eastAsia="nl-BE"/>
          <w14:ligatures w14:val="none"/>
        </w:rPr>
        <w:br/>
        <w:t>FILIP, Koning der Belgen,</w:t>
      </w:r>
      <w:r w:rsidRPr="00ED2C77">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ED2C77">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37, § 1, laatstelijk gewijzigd bij de wet van 22 juni 2016;</w:t>
      </w:r>
      <w:r w:rsidRPr="00ED2C77">
        <w:rPr>
          <w:rFonts w:ascii="Times New Roman" w:eastAsia="Times New Roman" w:hAnsi="Times New Roman" w:cs="Times New Roman"/>
          <w:color w:val="000000"/>
          <w:kern w:val="0"/>
          <w:sz w:val="27"/>
          <w:szCs w:val="27"/>
          <w:lang w:eastAsia="nl-BE"/>
          <w14:ligatures w14:val="none"/>
        </w:rPr>
        <w:br/>
        <w:t>Gelet op het koninklijk besluit van 23 maart 1982 tot vaststelling van het persoonlijk aandeel van de rechthebbenden of van de tegemoetkoming van de verzekering voor geneeskundige verzorging in het honorarium voor bepaalde verstrekkingen;</w:t>
      </w:r>
      <w:r w:rsidRPr="00ED2C77">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22 november 2023;</w:t>
      </w:r>
      <w:r w:rsidRPr="00ED2C77">
        <w:rPr>
          <w:rFonts w:ascii="Times New Roman" w:eastAsia="Times New Roman" w:hAnsi="Times New Roman" w:cs="Times New Roman"/>
          <w:color w:val="000000"/>
          <w:kern w:val="0"/>
          <w:sz w:val="27"/>
          <w:szCs w:val="27"/>
          <w:lang w:eastAsia="nl-BE"/>
          <w14:ligatures w14:val="none"/>
        </w:rPr>
        <w:br/>
      </w:r>
      <w:r w:rsidRPr="00ED2C77">
        <w:rPr>
          <w:rFonts w:ascii="Times New Roman" w:eastAsia="Times New Roman" w:hAnsi="Times New Roman" w:cs="Times New Roman"/>
          <w:color w:val="000000"/>
          <w:kern w:val="0"/>
          <w:sz w:val="27"/>
          <w:szCs w:val="27"/>
          <w:lang w:eastAsia="nl-BE"/>
          <w14:ligatures w14:val="none"/>
        </w:rPr>
        <w:lastRenderedPageBreak/>
        <w:t>Gelet op het advies van het Comité van de verzekering voor geneeskundige verzorging van het Rijksinstituut voor ziekte- en invaliditeitsverzekering van 27 november 2023;</w:t>
      </w:r>
      <w:r w:rsidRPr="00ED2C77">
        <w:rPr>
          <w:rFonts w:ascii="Times New Roman" w:eastAsia="Times New Roman" w:hAnsi="Times New Roman" w:cs="Times New Roman"/>
          <w:color w:val="000000"/>
          <w:kern w:val="0"/>
          <w:sz w:val="27"/>
          <w:szCs w:val="27"/>
          <w:lang w:eastAsia="nl-BE"/>
          <w14:ligatures w14:val="none"/>
        </w:rPr>
        <w:br/>
        <w:t>Gelet op het advies van de Inspecteur van Financiën, gegeven op 29 februari 2024;</w:t>
      </w:r>
      <w:r w:rsidRPr="00ED2C77">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20 maart 2024;</w:t>
      </w:r>
      <w:r w:rsidRPr="00ED2C77">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Overwegende dat de adviesaanvraag is ingeschreven op 11 april 2024 op de rol van de afdeling Wetgeving van de Raad van State onder het nummer 76.137/2;</w:t>
      </w:r>
      <w:r w:rsidRPr="00ED2C77">
        <w:rPr>
          <w:rFonts w:ascii="Times New Roman" w:eastAsia="Times New Roman" w:hAnsi="Times New Roman" w:cs="Times New Roman"/>
          <w:color w:val="000000"/>
          <w:kern w:val="0"/>
          <w:sz w:val="27"/>
          <w:szCs w:val="27"/>
          <w:lang w:eastAsia="nl-BE"/>
          <w14:ligatures w14:val="none"/>
        </w:rPr>
        <w:br/>
        <w:t>Gelet op de beslissing van de afdeling Wetgeving van 12 april 2024 om binnen de gevraagde termijn geen advies te verlenen, met toepassing van artikel 84, § 5, van de wetten op de Raad van State, gecoördineerd op 12 januari 1973;</w:t>
      </w:r>
      <w:r w:rsidRPr="00ED2C77">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ED2C77">
        <w:rPr>
          <w:rFonts w:ascii="Times New Roman" w:eastAsia="Times New Roman" w:hAnsi="Times New Roman" w:cs="Times New Roman"/>
          <w:color w:val="000000"/>
          <w:kern w:val="0"/>
          <w:sz w:val="27"/>
          <w:szCs w:val="27"/>
          <w:lang w:eastAsia="nl-BE"/>
          <w14:ligatures w14:val="none"/>
        </w:rPr>
        <w:br/>
        <w:t>Hebben Wij besloten en besluiten Wij :</w:t>
      </w:r>
      <w:r w:rsidRPr="00ED2C77">
        <w:rPr>
          <w:rFonts w:ascii="Times New Roman" w:eastAsia="Times New Roman" w:hAnsi="Times New Roman" w:cs="Times New Roman"/>
          <w:color w:val="000000"/>
          <w:kern w:val="0"/>
          <w:sz w:val="27"/>
          <w:szCs w:val="27"/>
          <w:lang w:eastAsia="nl-BE"/>
          <w14:ligatures w14:val="none"/>
        </w:rPr>
        <w:br/>
        <w:t>Artikel 1. In artikel 10 van het koninklijk besluit van 23 maart 1982 tot vaststelling van het persoonlijk aandeel van de rechthebbenden of van de tegemoetkoming van de verzekering voor geneeskundige verzorging in het honorarium voor bepaalde verstrekkingen, vervangen bij het koninklijk besluit van 25 juni 2023, worden de volgende wijzigingen aangebracht:</w:t>
      </w:r>
      <w:r w:rsidRPr="00ED2C77">
        <w:rPr>
          <w:rFonts w:ascii="Times New Roman" w:eastAsia="Times New Roman" w:hAnsi="Times New Roman" w:cs="Times New Roman"/>
          <w:color w:val="000000"/>
          <w:kern w:val="0"/>
          <w:sz w:val="27"/>
          <w:szCs w:val="27"/>
          <w:lang w:eastAsia="nl-BE"/>
          <w14:ligatures w14:val="none"/>
        </w:rPr>
        <w:br/>
        <w:t>1° in het eerste lid worden de woorden "103051 en 103073" vervangen door de woorden "103051, 103073, 106772, 106794 en 106816";</w:t>
      </w:r>
      <w:r w:rsidRPr="00ED2C77">
        <w:rPr>
          <w:rFonts w:ascii="Times New Roman" w:eastAsia="Times New Roman" w:hAnsi="Times New Roman" w:cs="Times New Roman"/>
          <w:color w:val="000000"/>
          <w:kern w:val="0"/>
          <w:sz w:val="27"/>
          <w:szCs w:val="27"/>
          <w:lang w:eastAsia="nl-BE"/>
          <w14:ligatures w14:val="none"/>
        </w:rPr>
        <w:br/>
        <w:t>2° artikel 10 wordt aangevuld met een lid, luidende:</w:t>
      </w:r>
      <w:r w:rsidRPr="00ED2C77">
        <w:rPr>
          <w:rFonts w:ascii="Times New Roman" w:eastAsia="Times New Roman" w:hAnsi="Times New Roman" w:cs="Times New Roman"/>
          <w:color w:val="000000"/>
          <w:kern w:val="0"/>
          <w:sz w:val="27"/>
          <w:szCs w:val="27"/>
          <w:lang w:eastAsia="nl-BE"/>
          <w14:ligatures w14:val="none"/>
        </w:rPr>
        <w:br/>
        <w:t>"Wat de toeslag voor een bezoek door een arts-specialist in de geriatrie, in de neurologie, in de psychiatrie of in de neuropsychiatrie aan een rechthebbende verblijvend in een woonzorgcentrum of rusthuis betreft, bedoeld in artikel 2, C, van de bijlage bij voornoemd koninklijk besluit van 14 september 1984, wordt het persoonlijk aandeel als volgt vastgesteld:</w:t>
      </w:r>
      <w:r w:rsidRPr="00ED2C77">
        <w:rPr>
          <w:rFonts w:ascii="Times New Roman" w:eastAsia="Times New Roman" w:hAnsi="Times New Roman" w:cs="Times New Roman"/>
          <w:color w:val="000000"/>
          <w:kern w:val="0"/>
          <w:sz w:val="27"/>
          <w:szCs w:val="27"/>
          <w:lang w:eastAsia="nl-BE"/>
          <w14:ligatures w14:val="none"/>
        </w:rPr>
        <w:br/>
        <w:t>- 5,50 euro voor de verstrekking aangeduid met het rangnummer 106971;</w:t>
      </w:r>
      <w:r w:rsidRPr="00ED2C77">
        <w:rPr>
          <w:rFonts w:ascii="Times New Roman" w:eastAsia="Times New Roman" w:hAnsi="Times New Roman" w:cs="Times New Roman"/>
          <w:color w:val="000000"/>
          <w:kern w:val="0"/>
          <w:sz w:val="27"/>
          <w:szCs w:val="27"/>
          <w:lang w:eastAsia="nl-BE"/>
          <w14:ligatures w14:val="none"/>
        </w:rPr>
        <w:br/>
        <w:t>- 3,24 euro voor de verstrekking aangeduid met het rangnummer 106993.".</w:t>
      </w:r>
      <w:r w:rsidRPr="00ED2C77">
        <w:rPr>
          <w:rFonts w:ascii="Times New Roman" w:eastAsia="Times New Roman" w:hAnsi="Times New Roman" w:cs="Times New Roman"/>
          <w:color w:val="000000"/>
          <w:kern w:val="0"/>
          <w:sz w:val="27"/>
          <w:szCs w:val="27"/>
          <w:lang w:eastAsia="nl-BE"/>
          <w14:ligatures w14:val="none"/>
        </w:rPr>
        <w:br/>
        <w:t>Art. 2. Dit besluit treedt in werking op de eerste dag van de tweede maand na die waarin het is bekendgemaakt in het Belgisch Staatsblad.</w:t>
      </w:r>
      <w:r w:rsidRPr="00ED2C77">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ED2C77">
        <w:rPr>
          <w:rFonts w:ascii="Times New Roman" w:eastAsia="Times New Roman" w:hAnsi="Times New Roman" w:cs="Times New Roman"/>
          <w:color w:val="000000"/>
          <w:kern w:val="0"/>
          <w:sz w:val="27"/>
          <w:szCs w:val="27"/>
          <w:lang w:eastAsia="nl-BE"/>
          <w14:ligatures w14:val="none"/>
        </w:rPr>
        <w:br/>
        <w:t>Gegeven te Brussel, 21 april 2024.</w:t>
      </w:r>
      <w:r w:rsidRPr="00ED2C77">
        <w:rPr>
          <w:rFonts w:ascii="Times New Roman" w:eastAsia="Times New Roman" w:hAnsi="Times New Roman" w:cs="Times New Roman"/>
          <w:color w:val="000000"/>
          <w:kern w:val="0"/>
          <w:sz w:val="27"/>
          <w:szCs w:val="27"/>
          <w:lang w:eastAsia="nl-BE"/>
          <w14:ligatures w14:val="none"/>
        </w:rPr>
        <w:br/>
        <w:t>FILIP</w:t>
      </w:r>
      <w:r w:rsidRPr="00ED2C77">
        <w:rPr>
          <w:rFonts w:ascii="Times New Roman" w:eastAsia="Times New Roman" w:hAnsi="Times New Roman" w:cs="Times New Roman"/>
          <w:color w:val="000000"/>
          <w:kern w:val="0"/>
          <w:sz w:val="27"/>
          <w:szCs w:val="27"/>
          <w:lang w:eastAsia="nl-BE"/>
          <w14:ligatures w14:val="none"/>
        </w:rPr>
        <w:br/>
        <w:t>Van Koningswege :</w:t>
      </w:r>
      <w:r w:rsidRPr="00ED2C77">
        <w:rPr>
          <w:rFonts w:ascii="Times New Roman" w:eastAsia="Times New Roman" w:hAnsi="Times New Roman" w:cs="Times New Roman"/>
          <w:color w:val="000000"/>
          <w:kern w:val="0"/>
          <w:sz w:val="27"/>
          <w:szCs w:val="27"/>
          <w:lang w:eastAsia="nl-BE"/>
          <w14:ligatures w14:val="none"/>
        </w:rPr>
        <w:br/>
        <w:t>De Minister van Sociale Zaken en Volksgezondheid,</w:t>
      </w:r>
      <w:r w:rsidRPr="00ED2C77">
        <w:rPr>
          <w:rFonts w:ascii="Times New Roman" w:eastAsia="Times New Roman" w:hAnsi="Times New Roman" w:cs="Times New Roman"/>
          <w:color w:val="000000"/>
          <w:kern w:val="0"/>
          <w:sz w:val="27"/>
          <w:szCs w:val="27"/>
          <w:lang w:eastAsia="nl-BE"/>
          <w14:ligatures w14:val="none"/>
        </w:rPr>
        <w:br/>
        <w:t>F. VANDENBROUCE</w:t>
      </w:r>
    </w:p>
    <w:sectPr w:rsidR="00ED2C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77"/>
    <w:rsid w:val="004208CF"/>
    <w:rsid w:val="00543B16"/>
    <w:rsid w:val="005472B6"/>
    <w:rsid w:val="00552E40"/>
    <w:rsid w:val="00793DFB"/>
    <w:rsid w:val="00AB3BB4"/>
    <w:rsid w:val="00E174B2"/>
    <w:rsid w:val="00ED2C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4F626"/>
  <w15:chartTrackingRefBased/>
  <w15:docId w15:val="{D3FE01F2-37AC-44AC-A95D-E6A0166D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2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2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ED2C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2C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2C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2C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2C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2C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2C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2C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2C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ED2C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2C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2C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2C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2C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2C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2C77"/>
    <w:rPr>
      <w:rFonts w:eastAsiaTheme="majorEastAsia" w:cstheme="majorBidi"/>
      <w:color w:val="272727" w:themeColor="text1" w:themeTint="D8"/>
    </w:rPr>
  </w:style>
  <w:style w:type="paragraph" w:styleId="Titel">
    <w:name w:val="Title"/>
    <w:basedOn w:val="Standaard"/>
    <w:next w:val="Standaard"/>
    <w:link w:val="TitelChar"/>
    <w:uiPriority w:val="10"/>
    <w:qFormat/>
    <w:rsid w:val="00ED2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2C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2C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2C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2C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2C77"/>
    <w:rPr>
      <w:i/>
      <w:iCs/>
      <w:color w:val="404040" w:themeColor="text1" w:themeTint="BF"/>
    </w:rPr>
  </w:style>
  <w:style w:type="paragraph" w:styleId="Lijstalinea">
    <w:name w:val="List Paragraph"/>
    <w:basedOn w:val="Standaard"/>
    <w:uiPriority w:val="34"/>
    <w:qFormat/>
    <w:rsid w:val="00ED2C77"/>
    <w:pPr>
      <w:ind w:left="720"/>
      <w:contextualSpacing/>
    </w:pPr>
  </w:style>
  <w:style w:type="character" w:styleId="Intensievebenadrukking">
    <w:name w:val="Intense Emphasis"/>
    <w:basedOn w:val="Standaardalinea-lettertype"/>
    <w:uiPriority w:val="21"/>
    <w:qFormat/>
    <w:rsid w:val="00ED2C77"/>
    <w:rPr>
      <w:i/>
      <w:iCs/>
      <w:color w:val="0F4761" w:themeColor="accent1" w:themeShade="BF"/>
    </w:rPr>
  </w:style>
  <w:style w:type="paragraph" w:styleId="Duidelijkcitaat">
    <w:name w:val="Intense Quote"/>
    <w:basedOn w:val="Standaard"/>
    <w:next w:val="Standaard"/>
    <w:link w:val="DuidelijkcitaatChar"/>
    <w:uiPriority w:val="30"/>
    <w:qFormat/>
    <w:rsid w:val="00ED2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2C77"/>
    <w:rPr>
      <w:i/>
      <w:iCs/>
      <w:color w:val="0F4761" w:themeColor="accent1" w:themeShade="BF"/>
    </w:rPr>
  </w:style>
  <w:style w:type="character" w:styleId="Intensieveverwijzing">
    <w:name w:val="Intense Reference"/>
    <w:basedOn w:val="Standaardalinea-lettertype"/>
    <w:uiPriority w:val="32"/>
    <w:qFormat/>
    <w:rsid w:val="00ED2C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29334">
      <w:bodyDiv w:val="1"/>
      <w:marLeft w:val="0"/>
      <w:marRight w:val="0"/>
      <w:marTop w:val="0"/>
      <w:marBottom w:val="0"/>
      <w:divBdr>
        <w:top w:val="none" w:sz="0" w:space="0" w:color="auto"/>
        <w:left w:val="none" w:sz="0" w:space="0" w:color="auto"/>
        <w:bottom w:val="none" w:sz="0" w:space="0" w:color="auto"/>
        <w:right w:val="none" w:sz="0" w:space="0" w:color="auto"/>
      </w:divBdr>
    </w:div>
    <w:div w:id="1473790310">
      <w:bodyDiv w:val="1"/>
      <w:marLeft w:val="0"/>
      <w:marRight w:val="0"/>
      <w:marTop w:val="0"/>
      <w:marBottom w:val="0"/>
      <w:divBdr>
        <w:top w:val="none" w:sz="0" w:space="0" w:color="auto"/>
        <w:left w:val="none" w:sz="0" w:space="0" w:color="auto"/>
        <w:bottom w:val="none" w:sz="0" w:space="0" w:color="auto"/>
        <w:right w:val="none" w:sz="0" w:space="0" w:color="auto"/>
      </w:divBdr>
    </w:div>
    <w:div w:id="166246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2097</Words>
  <Characters>11539</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2</cp:revision>
  <dcterms:created xsi:type="dcterms:W3CDTF">2024-04-29T09:38:00Z</dcterms:created>
  <dcterms:modified xsi:type="dcterms:W3CDTF">2024-04-29T11:49:00Z</dcterms:modified>
</cp:coreProperties>
</file>