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B5D4" w14:textId="77777777"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Geachte secretaris,</w:t>
      </w:r>
    </w:p>
    <w:p w14:paraId="18DC4555" w14:textId="77777777" w:rsidR="00E453DE" w:rsidRPr="008B1A89" w:rsidRDefault="00E453DE" w:rsidP="00E453DE">
      <w:pPr>
        <w:autoSpaceDE w:val="0"/>
        <w:autoSpaceDN w:val="0"/>
        <w:adjustRightInd w:val="0"/>
        <w:rPr>
          <w:rFonts w:ascii="Calibri" w:hAnsi="Calibri" w:cs="Calibri"/>
          <w:kern w:val="0"/>
          <w:lang w:val="nl-BE"/>
        </w:rPr>
      </w:pPr>
    </w:p>
    <w:p w14:paraId="555C9403" w14:textId="79EF1332"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 xml:space="preserve">Wij ontvingen uw schrijven in naam van de BSAR </w:t>
      </w:r>
      <w:r w:rsidR="007537D9" w:rsidRPr="008B1A89">
        <w:rPr>
          <w:rFonts w:ascii="Calibri" w:hAnsi="Calibri" w:cs="Calibri"/>
          <w:kern w:val="0"/>
          <w:lang w:val="nl-BE"/>
        </w:rPr>
        <w:t xml:space="preserve">in goede orde </w:t>
      </w:r>
      <w:r w:rsidRPr="008B1A89">
        <w:rPr>
          <w:rFonts w:ascii="Calibri" w:hAnsi="Calibri" w:cs="Calibri"/>
          <w:kern w:val="0"/>
          <w:lang w:val="nl-BE"/>
        </w:rPr>
        <w:t xml:space="preserve">met vraag tot motivatie van een standpunt ten aanzien van de bijzondere beroepstitel algologie. </w:t>
      </w:r>
    </w:p>
    <w:p w14:paraId="5BA71187" w14:textId="77777777" w:rsidR="00E453DE" w:rsidRPr="008B1A89" w:rsidRDefault="00E453DE" w:rsidP="00E453DE">
      <w:pPr>
        <w:autoSpaceDE w:val="0"/>
        <w:autoSpaceDN w:val="0"/>
        <w:adjustRightInd w:val="0"/>
        <w:rPr>
          <w:rFonts w:ascii="Calibri" w:hAnsi="Calibri" w:cs="Calibri"/>
          <w:kern w:val="0"/>
          <w:lang w:val="nl-BE"/>
        </w:rPr>
      </w:pPr>
    </w:p>
    <w:p w14:paraId="33584B19" w14:textId="77777777"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Vanuit het ASGB-Kartel onderschrijven we het belang aan een professionalisering van de chronische pijntherapie in België.</w:t>
      </w:r>
    </w:p>
    <w:p w14:paraId="5D45DCDD" w14:textId="7AD25609"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 xml:space="preserve">Immers is chronische pijn vandaag al een belangrijk maatschappelijk probleem met een grote burden of disease voor patiënt, maar ook voor werkgevers, zorgverleners en zorginstellingen. Bij een inadequate aanpak </w:t>
      </w:r>
      <w:r w:rsidR="007537D9" w:rsidRPr="008B1A89">
        <w:rPr>
          <w:rFonts w:ascii="Calibri" w:hAnsi="Calibri" w:cs="Calibri"/>
          <w:kern w:val="0"/>
          <w:lang w:val="nl-BE"/>
        </w:rPr>
        <w:t xml:space="preserve">van de problematiek van deze individuele patiënten </w:t>
      </w:r>
      <w:r w:rsidRPr="008B1A89">
        <w:rPr>
          <w:rFonts w:ascii="Calibri" w:hAnsi="Calibri" w:cs="Calibri"/>
          <w:kern w:val="0"/>
          <w:lang w:val="nl-BE"/>
        </w:rPr>
        <w:t>dreigt deze</w:t>
      </w:r>
      <w:r w:rsidR="007537D9" w:rsidRPr="008B1A89">
        <w:rPr>
          <w:rFonts w:ascii="Calibri" w:hAnsi="Calibri" w:cs="Calibri"/>
          <w:kern w:val="0"/>
          <w:lang w:val="nl-BE"/>
        </w:rPr>
        <w:t xml:space="preserve"> collectieve</w:t>
      </w:r>
      <w:r w:rsidRPr="008B1A89">
        <w:rPr>
          <w:rFonts w:ascii="Calibri" w:hAnsi="Calibri" w:cs="Calibri"/>
          <w:kern w:val="0"/>
          <w:lang w:val="nl-BE"/>
        </w:rPr>
        <w:t xml:space="preserve"> maatschappelijke ziektelast alleen maar toe te nemen.</w:t>
      </w:r>
    </w:p>
    <w:p w14:paraId="5C3701DF" w14:textId="77777777" w:rsidR="00E453DE" w:rsidRPr="008B1A89" w:rsidRDefault="00E453DE" w:rsidP="00E453DE">
      <w:pPr>
        <w:autoSpaceDE w:val="0"/>
        <w:autoSpaceDN w:val="0"/>
        <w:adjustRightInd w:val="0"/>
        <w:rPr>
          <w:rFonts w:ascii="Calibri" w:hAnsi="Calibri" w:cs="Calibri"/>
          <w:kern w:val="0"/>
          <w:lang w:val="nl-BE"/>
        </w:rPr>
      </w:pPr>
    </w:p>
    <w:p w14:paraId="454F9DF4" w14:textId="3B22A6DF"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 xml:space="preserve">Er zijn momenteel al verschillende disciplines en diensten die hiertoe initiatief nemen. </w:t>
      </w:r>
      <w:r w:rsidR="007537D9" w:rsidRPr="008B1A89">
        <w:rPr>
          <w:rFonts w:ascii="Calibri" w:hAnsi="Calibri" w:cs="Calibri"/>
          <w:kern w:val="0"/>
          <w:lang w:val="nl-BE"/>
        </w:rPr>
        <w:t>Sommigen doen</w:t>
      </w:r>
      <w:r w:rsidRPr="008B1A89">
        <w:rPr>
          <w:rFonts w:ascii="Calibri" w:hAnsi="Calibri" w:cs="Calibri"/>
          <w:kern w:val="0"/>
          <w:lang w:val="nl-BE"/>
        </w:rPr>
        <w:t xml:space="preserve"> dit </w:t>
      </w:r>
      <w:r w:rsidR="007537D9" w:rsidRPr="008B1A89">
        <w:rPr>
          <w:rFonts w:ascii="Calibri" w:hAnsi="Calibri" w:cs="Calibri"/>
          <w:kern w:val="0"/>
          <w:lang w:val="nl-BE"/>
        </w:rPr>
        <w:t xml:space="preserve">nauwgezet en professioneel </w:t>
      </w:r>
      <w:r w:rsidRPr="008B1A89">
        <w:rPr>
          <w:rFonts w:ascii="Calibri" w:hAnsi="Calibri" w:cs="Calibri"/>
          <w:kern w:val="0"/>
          <w:lang w:val="nl-BE"/>
        </w:rPr>
        <w:t>volgens de geldende wetenschappelijke richtlijnen, maar als syndicaat erkennen we dat ook anderen in het huidig kader van de gezondheidszorg een positie kunnen opeisen die niet garant staat voor kwalitatieve en toegankelijke zorg.</w:t>
      </w:r>
      <w:r w:rsidR="008E19FB">
        <w:rPr>
          <w:rFonts w:ascii="Calibri" w:hAnsi="Calibri" w:cs="Calibri"/>
          <w:kern w:val="0"/>
          <w:lang w:val="nl-BE"/>
        </w:rPr>
        <w:t xml:space="preserve"> Het scheppen van een normenkader binnen het zorglandschap kan dergelijke praktijken vermijden door een systeem te creëren dat garant goede zorg. </w:t>
      </w:r>
    </w:p>
    <w:p w14:paraId="1A6B8098" w14:textId="77777777"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De professionalisering van het gehele zorglandschap chronische pijntherapie in België dient evenwel gestoeld te zijn op enkele verschillende pijlers.</w:t>
      </w:r>
    </w:p>
    <w:p w14:paraId="52C10A0B" w14:textId="7C1D26D5" w:rsidR="00B8625D" w:rsidRDefault="00B8625D" w:rsidP="00E453DE">
      <w:pPr>
        <w:autoSpaceDE w:val="0"/>
        <w:autoSpaceDN w:val="0"/>
        <w:adjustRightInd w:val="0"/>
        <w:rPr>
          <w:rFonts w:ascii="Calibri" w:hAnsi="Calibri" w:cs="Calibri"/>
          <w:kern w:val="0"/>
          <w:lang w:val="nl-BE"/>
        </w:rPr>
      </w:pPr>
    </w:p>
    <w:p w14:paraId="5A5B6A50" w14:textId="26F1E2F4" w:rsidR="00E453DE" w:rsidRPr="008B1A89" w:rsidRDefault="00B8625D" w:rsidP="00E453DE">
      <w:pPr>
        <w:autoSpaceDE w:val="0"/>
        <w:autoSpaceDN w:val="0"/>
        <w:adjustRightInd w:val="0"/>
        <w:rPr>
          <w:rFonts w:ascii="Calibri" w:hAnsi="Calibri" w:cs="Calibri"/>
          <w:kern w:val="0"/>
          <w:lang w:val="nl-BE"/>
        </w:rPr>
      </w:pPr>
      <w:r>
        <w:rPr>
          <w:rFonts w:ascii="Calibri" w:hAnsi="Calibri" w:cs="Calibri"/>
          <w:kern w:val="0"/>
          <w:lang w:val="nl-BE"/>
        </w:rPr>
        <w:t xml:space="preserve">De </w:t>
      </w:r>
      <w:r w:rsidR="001A5C4F">
        <w:rPr>
          <w:rFonts w:ascii="Calibri" w:hAnsi="Calibri" w:cs="Calibri"/>
          <w:kern w:val="0"/>
          <w:lang w:val="nl-BE"/>
        </w:rPr>
        <w:t>pijntherapeut</w:t>
      </w:r>
      <w:r>
        <w:rPr>
          <w:rFonts w:ascii="Calibri" w:hAnsi="Calibri" w:cs="Calibri"/>
          <w:kern w:val="0"/>
          <w:lang w:val="nl-BE"/>
        </w:rPr>
        <w:t xml:space="preserve"> moet</w:t>
      </w:r>
      <w:r w:rsidR="003B7028">
        <w:rPr>
          <w:rFonts w:ascii="Calibri" w:hAnsi="Calibri" w:cs="Calibri"/>
          <w:kern w:val="0"/>
          <w:lang w:val="nl-BE"/>
        </w:rPr>
        <w:t xml:space="preserve"> garant staan voor kwalitatieve zorg. Dit impliceert dat </w:t>
      </w:r>
      <w:r>
        <w:rPr>
          <w:rFonts w:ascii="Calibri" w:hAnsi="Calibri" w:cs="Calibri"/>
          <w:kern w:val="0"/>
          <w:lang w:val="nl-BE"/>
        </w:rPr>
        <w:t>deze</w:t>
      </w:r>
      <w:r w:rsidR="003B7028">
        <w:rPr>
          <w:rFonts w:ascii="Calibri" w:hAnsi="Calibri" w:cs="Calibri"/>
          <w:kern w:val="0"/>
          <w:lang w:val="nl-BE"/>
        </w:rPr>
        <w:t xml:space="preserve"> beschikt over</w:t>
      </w:r>
      <w:r w:rsidR="001A5C4F">
        <w:rPr>
          <w:rFonts w:ascii="Calibri" w:hAnsi="Calibri" w:cs="Calibri"/>
          <w:kern w:val="0"/>
          <w:lang w:val="nl-BE"/>
        </w:rPr>
        <w:t xml:space="preserve"> de juiste kennis en competenties</w:t>
      </w:r>
      <w:r w:rsidR="003B7028">
        <w:rPr>
          <w:rFonts w:ascii="Calibri" w:hAnsi="Calibri" w:cs="Calibri"/>
          <w:kern w:val="0"/>
          <w:lang w:val="nl-BE"/>
        </w:rPr>
        <w:t>.</w:t>
      </w:r>
      <w:r w:rsidR="001A5C4F">
        <w:rPr>
          <w:rFonts w:ascii="Calibri" w:hAnsi="Calibri" w:cs="Calibri"/>
          <w:kern w:val="0"/>
          <w:lang w:val="nl-BE"/>
        </w:rPr>
        <w:t xml:space="preserve"> </w:t>
      </w:r>
      <w:r w:rsidRPr="00F7411F">
        <w:rPr>
          <w:rFonts w:ascii="Calibri" w:hAnsi="Calibri" w:cs="Calibri"/>
          <w:b/>
          <w:bCs/>
          <w:kern w:val="0"/>
          <w:lang w:val="nl-BE"/>
        </w:rPr>
        <w:t>H</w:t>
      </w:r>
      <w:r w:rsidR="003B7028">
        <w:rPr>
          <w:rFonts w:ascii="Calibri" w:hAnsi="Calibri" w:cs="Calibri"/>
          <w:b/>
          <w:bCs/>
          <w:kern w:val="0"/>
          <w:lang w:val="nl-BE"/>
        </w:rPr>
        <w:t xml:space="preserve">et vormgeven van een eenduidig normenkader voor  </w:t>
      </w:r>
      <w:r>
        <w:rPr>
          <w:rFonts w:ascii="Calibri" w:hAnsi="Calibri" w:cs="Calibri"/>
          <w:b/>
          <w:bCs/>
          <w:kern w:val="0"/>
          <w:lang w:val="nl-BE"/>
        </w:rPr>
        <w:t>een</w:t>
      </w:r>
      <w:r w:rsidR="003B7028">
        <w:rPr>
          <w:rFonts w:ascii="Calibri" w:hAnsi="Calibri" w:cs="Calibri"/>
          <w:b/>
          <w:bCs/>
          <w:kern w:val="0"/>
          <w:lang w:val="nl-BE"/>
        </w:rPr>
        <w:t xml:space="preserve"> niveau 3 opleiding </w:t>
      </w:r>
      <w:r>
        <w:rPr>
          <w:rFonts w:ascii="Calibri" w:hAnsi="Calibri" w:cs="Calibri"/>
          <w:b/>
          <w:bCs/>
          <w:kern w:val="0"/>
          <w:lang w:val="nl-BE"/>
        </w:rPr>
        <w:t xml:space="preserve">algologie </w:t>
      </w:r>
      <w:r w:rsidR="003B7028">
        <w:rPr>
          <w:rFonts w:ascii="Calibri" w:hAnsi="Calibri" w:cs="Calibri"/>
          <w:b/>
          <w:bCs/>
          <w:kern w:val="0"/>
          <w:lang w:val="nl-BE"/>
        </w:rPr>
        <w:t>is</w:t>
      </w:r>
      <w:r w:rsidR="001A5C4F">
        <w:rPr>
          <w:rFonts w:ascii="Calibri" w:hAnsi="Calibri" w:cs="Calibri"/>
          <w:b/>
          <w:bCs/>
          <w:kern w:val="0"/>
          <w:lang w:val="nl-BE"/>
        </w:rPr>
        <w:t xml:space="preserve"> </w:t>
      </w:r>
      <w:r>
        <w:rPr>
          <w:rFonts w:ascii="Calibri" w:hAnsi="Calibri" w:cs="Calibri"/>
          <w:b/>
          <w:bCs/>
          <w:kern w:val="0"/>
          <w:lang w:val="nl-BE"/>
        </w:rPr>
        <w:t xml:space="preserve">hiervoor </w:t>
      </w:r>
      <w:r w:rsidR="001A5C4F">
        <w:rPr>
          <w:rFonts w:ascii="Calibri" w:hAnsi="Calibri" w:cs="Calibri"/>
          <w:b/>
          <w:bCs/>
          <w:kern w:val="0"/>
          <w:lang w:val="nl-BE"/>
        </w:rPr>
        <w:t>essentieel</w:t>
      </w:r>
      <w:r w:rsidR="00E453DE" w:rsidRPr="008B1A89">
        <w:rPr>
          <w:rFonts w:ascii="Calibri" w:hAnsi="Calibri" w:cs="Calibri"/>
          <w:kern w:val="0"/>
          <w:lang w:val="nl-BE"/>
        </w:rPr>
        <w:t xml:space="preserve">. </w:t>
      </w:r>
      <w:r w:rsidR="003B7028">
        <w:rPr>
          <w:rFonts w:ascii="Calibri" w:hAnsi="Calibri" w:cs="Calibri"/>
          <w:kern w:val="0"/>
          <w:lang w:val="nl-BE"/>
        </w:rPr>
        <w:t xml:space="preserve">Tevens moet er nagedacht worden op welke basis van welke criteria de huidige pijntherapeuten toegang kunnen </w:t>
      </w:r>
      <w:r>
        <w:rPr>
          <w:rFonts w:ascii="Calibri" w:hAnsi="Calibri" w:cs="Calibri"/>
          <w:kern w:val="0"/>
          <w:lang w:val="nl-BE"/>
        </w:rPr>
        <w:t>behouden</w:t>
      </w:r>
      <w:r w:rsidR="003B7028">
        <w:rPr>
          <w:rFonts w:ascii="Calibri" w:hAnsi="Calibri" w:cs="Calibri"/>
          <w:kern w:val="0"/>
          <w:lang w:val="nl-BE"/>
        </w:rPr>
        <w:t xml:space="preserve"> tot </w:t>
      </w:r>
      <w:r>
        <w:rPr>
          <w:rFonts w:ascii="Calibri" w:hAnsi="Calibri" w:cs="Calibri"/>
          <w:kern w:val="0"/>
          <w:lang w:val="nl-BE"/>
        </w:rPr>
        <w:t xml:space="preserve">de competenties omvat binnen </w:t>
      </w:r>
      <w:r w:rsidR="003B7028">
        <w:rPr>
          <w:rFonts w:ascii="Calibri" w:hAnsi="Calibri" w:cs="Calibri"/>
          <w:kern w:val="0"/>
          <w:lang w:val="nl-BE"/>
        </w:rPr>
        <w:t>deze beroepstitel.</w:t>
      </w:r>
    </w:p>
    <w:p w14:paraId="2A574CB1" w14:textId="6024AB10" w:rsidR="00E453DE" w:rsidRPr="008B1A89" w:rsidRDefault="007537D9" w:rsidP="00E453DE">
      <w:pPr>
        <w:autoSpaceDE w:val="0"/>
        <w:autoSpaceDN w:val="0"/>
        <w:adjustRightInd w:val="0"/>
        <w:rPr>
          <w:rFonts w:ascii="Calibri" w:hAnsi="Calibri" w:cs="Calibri"/>
          <w:kern w:val="0"/>
          <w:lang w:val="nl-BE"/>
        </w:rPr>
      </w:pPr>
      <w:r w:rsidRPr="008B1A89">
        <w:rPr>
          <w:rFonts w:ascii="Calibri" w:hAnsi="Calibri" w:cs="Calibri"/>
          <w:kern w:val="0"/>
          <w:lang w:val="nl-BE"/>
        </w:rPr>
        <w:t>Bij het inrichten van dergelijke opleiding moet in rekening gebracht worden dat</w:t>
      </w:r>
      <w:r w:rsidR="00E453DE" w:rsidRPr="008B1A89">
        <w:rPr>
          <w:rFonts w:ascii="Calibri" w:hAnsi="Calibri" w:cs="Calibri"/>
          <w:kern w:val="0"/>
          <w:lang w:val="nl-BE"/>
        </w:rPr>
        <w:t xml:space="preserve"> veel chronische pijnpatiënten gebaat zijn met een multidisciplinaire aanpak. </w:t>
      </w:r>
      <w:r w:rsidRPr="008B1A89">
        <w:rPr>
          <w:rFonts w:ascii="Calibri" w:hAnsi="Calibri" w:cs="Calibri"/>
          <w:kern w:val="0"/>
          <w:lang w:val="nl-BE"/>
        </w:rPr>
        <w:t>De opleiding moet dit dus ook reflecteren;</w:t>
      </w:r>
      <w:r w:rsidR="00E453DE" w:rsidRPr="008B1A89">
        <w:rPr>
          <w:rFonts w:ascii="Calibri" w:hAnsi="Calibri" w:cs="Calibri"/>
          <w:kern w:val="0"/>
          <w:lang w:val="nl-BE"/>
        </w:rPr>
        <w:t xml:space="preserve"> </w:t>
      </w:r>
      <w:r w:rsidRPr="008B1A89">
        <w:rPr>
          <w:rFonts w:ascii="Calibri" w:hAnsi="Calibri" w:cs="Calibri"/>
          <w:kern w:val="0"/>
          <w:lang w:val="nl-BE"/>
        </w:rPr>
        <w:t>deze verschillende disciplines bieden immers</w:t>
      </w:r>
      <w:r w:rsidR="00E453DE" w:rsidRPr="008B1A89">
        <w:rPr>
          <w:rFonts w:ascii="Calibri" w:hAnsi="Calibri" w:cs="Calibri"/>
          <w:kern w:val="0"/>
          <w:lang w:val="nl-BE"/>
        </w:rPr>
        <w:t xml:space="preserve"> elk hun eigen specifieke meerwaarde.</w:t>
      </w:r>
      <w:r w:rsidRPr="008B1A89">
        <w:rPr>
          <w:rFonts w:ascii="Calibri" w:hAnsi="Calibri" w:cs="Calibri"/>
          <w:kern w:val="0"/>
          <w:lang w:val="nl-BE"/>
        </w:rPr>
        <w:t xml:space="preserve"> Een beroepstitel niveau 3 mag dus niet als doel hebben de toegang tot het vakgebied te ontzeggen aan basisspecialiteiten</w:t>
      </w:r>
      <w:r w:rsidR="00B8625D">
        <w:rPr>
          <w:rFonts w:ascii="Calibri" w:hAnsi="Calibri" w:cs="Calibri"/>
          <w:kern w:val="0"/>
          <w:lang w:val="nl-BE"/>
        </w:rPr>
        <w:t xml:space="preserve">. Ook mag het inrichten van een niveau 3 titel </w:t>
      </w:r>
      <w:r w:rsidR="00F7411F">
        <w:rPr>
          <w:rFonts w:ascii="Calibri" w:hAnsi="Calibri" w:cs="Calibri"/>
          <w:kern w:val="0"/>
          <w:lang w:val="nl-BE"/>
        </w:rPr>
        <w:t xml:space="preserve">algologie </w:t>
      </w:r>
      <w:r w:rsidR="008B40FE" w:rsidRPr="008B1A89">
        <w:rPr>
          <w:rFonts w:ascii="Calibri" w:hAnsi="Calibri" w:cs="Calibri"/>
          <w:kern w:val="0"/>
          <w:lang w:val="nl-BE"/>
        </w:rPr>
        <w:t>de</w:t>
      </w:r>
      <w:r w:rsidR="00B8625D">
        <w:rPr>
          <w:rFonts w:ascii="Calibri" w:hAnsi="Calibri" w:cs="Calibri"/>
          <w:kern w:val="0"/>
          <w:lang w:val="nl-BE"/>
        </w:rPr>
        <w:t xml:space="preserve"> verschillende</w:t>
      </w:r>
      <w:r w:rsidR="008B40FE" w:rsidRPr="008B1A89">
        <w:rPr>
          <w:rFonts w:ascii="Calibri" w:hAnsi="Calibri" w:cs="Calibri"/>
          <w:kern w:val="0"/>
          <w:lang w:val="nl-BE"/>
        </w:rPr>
        <w:t xml:space="preserve"> </w:t>
      </w:r>
      <w:r w:rsidR="00F7411F">
        <w:rPr>
          <w:rFonts w:ascii="Calibri" w:hAnsi="Calibri" w:cs="Calibri"/>
          <w:kern w:val="0"/>
          <w:lang w:val="nl-BE"/>
        </w:rPr>
        <w:t xml:space="preserve">betrokken </w:t>
      </w:r>
      <w:r w:rsidR="008B40FE" w:rsidRPr="008B1A89">
        <w:rPr>
          <w:rFonts w:ascii="Calibri" w:hAnsi="Calibri" w:cs="Calibri"/>
          <w:kern w:val="0"/>
          <w:lang w:val="nl-BE"/>
        </w:rPr>
        <w:t>basisspeciali</w:t>
      </w:r>
      <w:r w:rsidR="00F7411F">
        <w:rPr>
          <w:rFonts w:ascii="Calibri" w:hAnsi="Calibri" w:cs="Calibri"/>
          <w:kern w:val="0"/>
          <w:lang w:val="nl-BE"/>
        </w:rPr>
        <w:t>smen</w:t>
      </w:r>
      <w:r w:rsidR="008B40FE" w:rsidRPr="008B1A89">
        <w:rPr>
          <w:rFonts w:ascii="Calibri" w:hAnsi="Calibri" w:cs="Calibri"/>
          <w:kern w:val="0"/>
          <w:lang w:val="nl-BE"/>
        </w:rPr>
        <w:t xml:space="preserve"> </w:t>
      </w:r>
      <w:r w:rsidR="00F7411F">
        <w:rPr>
          <w:rFonts w:ascii="Calibri" w:hAnsi="Calibri" w:cs="Calibri"/>
          <w:kern w:val="0"/>
          <w:lang w:val="nl-BE"/>
        </w:rPr>
        <w:t xml:space="preserve">niet </w:t>
      </w:r>
      <w:r w:rsidR="008B40FE" w:rsidRPr="008B1A89">
        <w:rPr>
          <w:rFonts w:ascii="Calibri" w:hAnsi="Calibri" w:cs="Calibri"/>
          <w:kern w:val="0"/>
          <w:lang w:val="nl-BE"/>
        </w:rPr>
        <w:t>beperken in het uitvoeren van hun kerntaken</w:t>
      </w:r>
      <w:r w:rsidR="00F7411F">
        <w:rPr>
          <w:rFonts w:ascii="Calibri" w:hAnsi="Calibri" w:cs="Calibri"/>
          <w:kern w:val="0"/>
          <w:lang w:val="nl-BE"/>
        </w:rPr>
        <w:t>, zoals</w:t>
      </w:r>
      <w:r w:rsidR="008B40FE" w:rsidRPr="008B1A89">
        <w:rPr>
          <w:rFonts w:ascii="Calibri" w:hAnsi="Calibri" w:cs="Calibri"/>
          <w:kern w:val="0"/>
          <w:lang w:val="nl-BE"/>
        </w:rPr>
        <w:t xml:space="preserve"> </w:t>
      </w:r>
      <w:r w:rsidR="00B8625D">
        <w:rPr>
          <w:rFonts w:ascii="Calibri" w:hAnsi="Calibri" w:cs="Calibri"/>
          <w:kern w:val="0"/>
          <w:lang w:val="nl-BE"/>
        </w:rPr>
        <w:t xml:space="preserve">die zijn opgenomen in de eindtermen van </w:t>
      </w:r>
      <w:r w:rsidR="00F7411F">
        <w:rPr>
          <w:rFonts w:ascii="Calibri" w:hAnsi="Calibri" w:cs="Calibri"/>
          <w:kern w:val="0"/>
          <w:lang w:val="nl-BE"/>
        </w:rPr>
        <w:t>de respectievelijke</w:t>
      </w:r>
      <w:r w:rsidR="008B40FE" w:rsidRPr="008B1A89">
        <w:rPr>
          <w:rFonts w:ascii="Calibri" w:hAnsi="Calibri" w:cs="Calibri"/>
          <w:kern w:val="0"/>
          <w:lang w:val="nl-BE"/>
        </w:rPr>
        <w:t xml:space="preserve"> beroepstitel</w:t>
      </w:r>
      <w:r w:rsidR="00F7411F">
        <w:rPr>
          <w:rFonts w:ascii="Calibri" w:hAnsi="Calibri" w:cs="Calibri"/>
          <w:kern w:val="0"/>
          <w:lang w:val="nl-BE"/>
        </w:rPr>
        <w:t>s</w:t>
      </w:r>
      <w:r w:rsidR="008B40FE" w:rsidRPr="008B1A89">
        <w:rPr>
          <w:rFonts w:ascii="Calibri" w:hAnsi="Calibri" w:cs="Calibri"/>
          <w:kern w:val="0"/>
          <w:lang w:val="nl-BE"/>
        </w:rPr>
        <w:t xml:space="preserve"> niveau 2. </w:t>
      </w:r>
    </w:p>
    <w:p w14:paraId="6D915F33" w14:textId="06309B79" w:rsidR="008B40FE" w:rsidRPr="008B1A89" w:rsidRDefault="00F7411F" w:rsidP="007537D9">
      <w:pPr>
        <w:autoSpaceDE w:val="0"/>
        <w:autoSpaceDN w:val="0"/>
        <w:adjustRightInd w:val="0"/>
        <w:rPr>
          <w:rFonts w:ascii="Calibri" w:hAnsi="Calibri" w:cs="Calibri"/>
          <w:kern w:val="0"/>
          <w:lang w:val="nl-BE"/>
        </w:rPr>
      </w:pPr>
      <w:r>
        <w:rPr>
          <w:rFonts w:ascii="Calibri" w:hAnsi="Calibri" w:cs="Calibri"/>
          <w:kern w:val="0"/>
          <w:lang w:val="nl-BE"/>
        </w:rPr>
        <w:t>Men</w:t>
      </w:r>
      <w:r w:rsidR="007537D9" w:rsidRPr="008B1A89">
        <w:rPr>
          <w:rFonts w:ascii="Calibri" w:hAnsi="Calibri" w:cs="Calibri"/>
          <w:kern w:val="0"/>
          <w:lang w:val="nl-BE"/>
        </w:rPr>
        <w:t xml:space="preserve"> mag </w:t>
      </w:r>
      <w:r>
        <w:rPr>
          <w:rFonts w:ascii="Calibri" w:hAnsi="Calibri" w:cs="Calibri"/>
          <w:kern w:val="0"/>
          <w:lang w:val="nl-BE"/>
        </w:rPr>
        <w:t>immers</w:t>
      </w:r>
      <w:r w:rsidR="007537D9" w:rsidRPr="008B1A89">
        <w:rPr>
          <w:rFonts w:ascii="Calibri" w:hAnsi="Calibri" w:cs="Calibri"/>
          <w:kern w:val="0"/>
          <w:lang w:val="nl-BE"/>
        </w:rPr>
        <w:t xml:space="preserve"> niet negeren dat bepaalde specialisten een bepaalde welomlijnde expertise kunnen aanleveren voor het multidisciplinair zorgtraject van de chronische pijnpatiënt, zonder daarom de gehele behandeling te moeten kunnen sturen zoals men van een specialist-algoloog verwacht. </w:t>
      </w:r>
    </w:p>
    <w:p w14:paraId="3A9DC168" w14:textId="4E0F11A1" w:rsidR="008B40FE" w:rsidRPr="008B1A89" w:rsidRDefault="008B40FE" w:rsidP="007537D9">
      <w:pPr>
        <w:autoSpaceDE w:val="0"/>
        <w:autoSpaceDN w:val="0"/>
        <w:adjustRightInd w:val="0"/>
        <w:rPr>
          <w:rFonts w:ascii="Calibri" w:hAnsi="Calibri" w:cs="Calibri"/>
          <w:kern w:val="0"/>
          <w:lang w:val="nl-BE"/>
        </w:rPr>
      </w:pPr>
      <w:r w:rsidRPr="008B1A89">
        <w:rPr>
          <w:rFonts w:ascii="Calibri" w:hAnsi="Calibri" w:cs="Calibri"/>
          <w:kern w:val="0"/>
          <w:lang w:val="nl-BE"/>
        </w:rPr>
        <w:t xml:space="preserve">In de pijler opleiding dient men ook aandacht te hebben voor de </w:t>
      </w:r>
      <w:r w:rsidRPr="008E19FB">
        <w:rPr>
          <w:rFonts w:ascii="Calibri" w:hAnsi="Calibri" w:cs="Calibri"/>
          <w:b/>
          <w:bCs/>
          <w:kern w:val="0"/>
          <w:lang w:val="nl-BE"/>
        </w:rPr>
        <w:t>eerstelijnszorg</w:t>
      </w:r>
      <w:r w:rsidRPr="008E19FB">
        <w:rPr>
          <w:rFonts w:ascii="Calibri" w:hAnsi="Calibri" w:cs="Calibri"/>
          <w:kern w:val="0"/>
          <w:lang w:val="nl-BE"/>
        </w:rPr>
        <w:t xml:space="preserve">, </w:t>
      </w:r>
      <w:r w:rsidRPr="008B1A89">
        <w:rPr>
          <w:rFonts w:ascii="Calibri" w:hAnsi="Calibri" w:cs="Calibri"/>
          <w:kern w:val="0"/>
          <w:lang w:val="nl-BE"/>
        </w:rPr>
        <w:t>waar artsen vaak rapporteren dat ze de behandeling van patiënten met pijnproblemen als een moeilijke opdracht ervaren.</w:t>
      </w:r>
    </w:p>
    <w:p w14:paraId="343BA7ED" w14:textId="7C051810" w:rsidR="00E453DE" w:rsidRPr="008B1A89" w:rsidRDefault="008B40FE" w:rsidP="007537D9">
      <w:pPr>
        <w:autoSpaceDE w:val="0"/>
        <w:autoSpaceDN w:val="0"/>
        <w:adjustRightInd w:val="0"/>
        <w:rPr>
          <w:rFonts w:ascii="Calibri" w:hAnsi="Calibri" w:cs="Calibri"/>
          <w:kern w:val="0"/>
          <w:lang w:val="nl-BE"/>
        </w:rPr>
      </w:pPr>
      <w:r w:rsidRPr="008B1A89">
        <w:rPr>
          <w:rFonts w:ascii="Calibri" w:hAnsi="Calibri" w:cs="Calibri"/>
          <w:kern w:val="0"/>
          <w:lang w:val="nl-BE"/>
        </w:rPr>
        <w:t>Hiervoor kan</w:t>
      </w:r>
      <w:r w:rsidR="00E453DE" w:rsidRPr="008B1A89">
        <w:rPr>
          <w:rFonts w:ascii="Calibri" w:hAnsi="Calibri" w:cs="Calibri"/>
          <w:kern w:val="0"/>
          <w:lang w:val="nl-BE"/>
        </w:rPr>
        <w:t>, zoals in de literatuur wordt onderschreven, een laagdrempeligere cursus of postgraduaat pijntherapie worden ingericht waarin medici in de eerste lijn enkele basiscompetenties kunnen verwerven voor de aanpak van chronische pijn, waarvoor een verwijzing naar specialist volgens de geldende richtlijnen onnodig wordt geacht. Ook met een versterking van de kennis en competentie in de eerste lijn kan al een grote, iatrogene, burden of disease bij de pijnpatiënt vermeden worden.</w:t>
      </w:r>
    </w:p>
    <w:p w14:paraId="6FA5F9A6" w14:textId="77777777" w:rsidR="00E453DE" w:rsidRPr="008B1A89" w:rsidRDefault="00E453DE" w:rsidP="00E453DE">
      <w:pPr>
        <w:autoSpaceDE w:val="0"/>
        <w:autoSpaceDN w:val="0"/>
        <w:adjustRightInd w:val="0"/>
        <w:rPr>
          <w:rFonts w:ascii="Calibri" w:hAnsi="Calibri" w:cs="Calibri"/>
          <w:kern w:val="0"/>
          <w:lang w:val="nl-BE"/>
        </w:rPr>
      </w:pPr>
    </w:p>
    <w:p w14:paraId="4D674B3E" w14:textId="72DCA3DD" w:rsidR="00E453DE" w:rsidRPr="008B1A89" w:rsidRDefault="00E453DE" w:rsidP="00E453DE">
      <w:pPr>
        <w:autoSpaceDE w:val="0"/>
        <w:autoSpaceDN w:val="0"/>
        <w:adjustRightInd w:val="0"/>
        <w:rPr>
          <w:rFonts w:ascii="Calibri" w:hAnsi="Calibri" w:cs="Calibri"/>
          <w:kern w:val="0"/>
          <w:lang w:val="nl-BE"/>
        </w:rPr>
      </w:pPr>
      <w:r w:rsidRPr="008B1A89">
        <w:rPr>
          <w:rFonts w:ascii="Calibri" w:hAnsi="Calibri" w:cs="Calibri"/>
          <w:kern w:val="0"/>
          <w:lang w:val="nl-BE"/>
        </w:rPr>
        <w:t xml:space="preserve">Andere pijlers, zoals het </w:t>
      </w:r>
      <w:r w:rsidRPr="008E19FB">
        <w:rPr>
          <w:rFonts w:ascii="Calibri" w:hAnsi="Calibri" w:cs="Calibri"/>
          <w:b/>
          <w:bCs/>
          <w:kern w:val="0"/>
          <w:lang w:val="nl-BE"/>
        </w:rPr>
        <w:t>uitbouwen van een zorgtraject</w:t>
      </w:r>
      <w:r w:rsidRPr="008B1A89">
        <w:rPr>
          <w:rFonts w:ascii="Calibri" w:hAnsi="Calibri" w:cs="Calibri"/>
          <w:kern w:val="0"/>
          <w:lang w:val="nl-BE"/>
        </w:rPr>
        <w:t xml:space="preserve">, het </w:t>
      </w:r>
      <w:r w:rsidR="00B8625D">
        <w:rPr>
          <w:rFonts w:ascii="Calibri" w:hAnsi="Calibri" w:cs="Calibri"/>
          <w:kern w:val="0"/>
          <w:lang w:val="nl-BE"/>
        </w:rPr>
        <w:t>uitwerken van up to date erkenningsvereisten voor</w:t>
      </w:r>
      <w:r w:rsidRPr="008B1A89">
        <w:rPr>
          <w:rFonts w:ascii="Calibri" w:hAnsi="Calibri" w:cs="Calibri"/>
          <w:kern w:val="0"/>
          <w:lang w:val="nl-BE"/>
        </w:rPr>
        <w:t xml:space="preserve"> </w:t>
      </w:r>
      <w:r w:rsidRPr="008E19FB">
        <w:rPr>
          <w:rFonts w:ascii="Calibri" w:hAnsi="Calibri" w:cs="Calibri"/>
          <w:b/>
          <w:bCs/>
          <w:kern w:val="0"/>
          <w:lang w:val="nl-BE"/>
        </w:rPr>
        <w:t>pijnklinieken</w:t>
      </w:r>
      <w:r w:rsidR="00C453AA">
        <w:rPr>
          <w:rFonts w:ascii="Calibri" w:hAnsi="Calibri" w:cs="Calibri"/>
          <w:b/>
          <w:bCs/>
          <w:kern w:val="0"/>
          <w:lang w:val="nl-BE"/>
        </w:rPr>
        <w:t xml:space="preserve"> </w:t>
      </w:r>
      <w:r w:rsidR="00B8625D">
        <w:rPr>
          <w:rFonts w:ascii="Calibri" w:hAnsi="Calibri" w:cs="Calibri"/>
          <w:b/>
          <w:bCs/>
          <w:kern w:val="0"/>
          <w:lang w:val="nl-BE"/>
        </w:rPr>
        <w:t xml:space="preserve"> e</w:t>
      </w:r>
      <w:r w:rsidRPr="008B1A89">
        <w:rPr>
          <w:rFonts w:ascii="Calibri" w:hAnsi="Calibri" w:cs="Calibri"/>
          <w:kern w:val="0"/>
          <w:lang w:val="nl-BE"/>
        </w:rPr>
        <w:t xml:space="preserve">n het auditen van </w:t>
      </w:r>
      <w:r w:rsidRPr="008E19FB">
        <w:rPr>
          <w:rFonts w:ascii="Calibri" w:hAnsi="Calibri" w:cs="Calibri"/>
          <w:b/>
          <w:bCs/>
          <w:kern w:val="0"/>
          <w:lang w:val="nl-BE"/>
        </w:rPr>
        <w:t>kwaliteitsparameters</w:t>
      </w:r>
      <w:r w:rsidRPr="008B1A89">
        <w:rPr>
          <w:rFonts w:ascii="Calibri" w:hAnsi="Calibri" w:cs="Calibri"/>
          <w:kern w:val="0"/>
          <w:lang w:val="nl-BE"/>
        </w:rPr>
        <w:t xml:space="preserve"> bij deze zorgverstrekkers </w:t>
      </w:r>
      <w:r w:rsidR="008B40FE" w:rsidRPr="008B1A89">
        <w:rPr>
          <w:rFonts w:ascii="Calibri" w:hAnsi="Calibri" w:cs="Calibri"/>
          <w:kern w:val="0"/>
          <w:lang w:val="nl-BE"/>
        </w:rPr>
        <w:t xml:space="preserve">en klinieken </w:t>
      </w:r>
      <w:r w:rsidRPr="008B1A89">
        <w:rPr>
          <w:rFonts w:ascii="Calibri" w:hAnsi="Calibri" w:cs="Calibri"/>
          <w:kern w:val="0"/>
          <w:lang w:val="nl-BE"/>
        </w:rPr>
        <w:t>moeten meegenomen worden in de evaluatie van de toestand vandaag, en het uitwerken van een normenkader naar de toekomst toe.</w:t>
      </w:r>
    </w:p>
    <w:p w14:paraId="1D9A272F" w14:textId="67DB2217" w:rsidR="00E453DE" w:rsidRPr="008B1A89" w:rsidRDefault="008B40FE" w:rsidP="00E453DE">
      <w:pPr>
        <w:autoSpaceDE w:val="0"/>
        <w:autoSpaceDN w:val="0"/>
        <w:adjustRightInd w:val="0"/>
        <w:rPr>
          <w:rFonts w:ascii="Calibri" w:hAnsi="Calibri" w:cs="Calibri"/>
          <w:kern w:val="0"/>
          <w:lang w:val="nl-BE"/>
        </w:rPr>
      </w:pPr>
      <w:r w:rsidRPr="008B1A89">
        <w:rPr>
          <w:rFonts w:ascii="Calibri" w:hAnsi="Calibri" w:cs="Calibri"/>
          <w:kern w:val="0"/>
          <w:lang w:val="nl-BE"/>
        </w:rPr>
        <w:t xml:space="preserve">De huidige literatuur beschrijft bovendien een probleem van inadequate behandelingen (onjuiste therapie, ongeoorloofd voorschrijven van zware pijnmedicatie en overconsumptie van bepaalde prestaties, …) van chronische pijn die leiden tot een grote maatschappelijke kost. In een toekomstige bredere aanpak verwachten wij ook een </w:t>
      </w:r>
      <w:r w:rsidRPr="008E19FB">
        <w:rPr>
          <w:rFonts w:ascii="Calibri" w:hAnsi="Calibri" w:cs="Calibri"/>
          <w:b/>
          <w:bCs/>
          <w:kern w:val="0"/>
          <w:lang w:val="nl-BE"/>
        </w:rPr>
        <w:t>wetenschappelijke pijler</w:t>
      </w:r>
      <w:r w:rsidRPr="008B1A89">
        <w:rPr>
          <w:rFonts w:ascii="Calibri" w:hAnsi="Calibri" w:cs="Calibri"/>
          <w:kern w:val="0"/>
          <w:lang w:val="nl-BE"/>
        </w:rPr>
        <w:t xml:space="preserve"> waarin vanuit beroepsverenigingen en overheid</w:t>
      </w:r>
      <w:r w:rsidR="00E453DE" w:rsidRPr="008B1A89">
        <w:rPr>
          <w:rFonts w:ascii="Calibri" w:hAnsi="Calibri" w:cs="Calibri"/>
          <w:kern w:val="0"/>
          <w:lang w:val="nl-BE"/>
        </w:rPr>
        <w:t xml:space="preserve"> duidelijke </w:t>
      </w:r>
      <w:r w:rsidR="00F7411F">
        <w:rPr>
          <w:rFonts w:ascii="Calibri" w:hAnsi="Calibri" w:cs="Calibri"/>
          <w:kern w:val="0"/>
          <w:lang w:val="nl-BE"/>
        </w:rPr>
        <w:t xml:space="preserve">richtlijnen en </w:t>
      </w:r>
      <w:r w:rsidR="00E453DE" w:rsidRPr="008B1A89">
        <w:rPr>
          <w:rFonts w:ascii="Calibri" w:hAnsi="Calibri" w:cs="Calibri"/>
          <w:kern w:val="0"/>
          <w:lang w:val="nl-BE"/>
        </w:rPr>
        <w:t xml:space="preserve">regels komen </w:t>
      </w:r>
      <w:r w:rsidRPr="008B1A89">
        <w:rPr>
          <w:rFonts w:ascii="Calibri" w:hAnsi="Calibri" w:cs="Calibri"/>
          <w:kern w:val="0"/>
          <w:lang w:val="nl-BE"/>
        </w:rPr>
        <w:t>over</w:t>
      </w:r>
      <w:r w:rsidR="00E453DE" w:rsidRPr="008B1A89">
        <w:rPr>
          <w:rFonts w:ascii="Calibri" w:hAnsi="Calibri" w:cs="Calibri"/>
          <w:kern w:val="0"/>
          <w:lang w:val="nl-BE"/>
        </w:rPr>
        <w:t xml:space="preserve"> welke behandelingen voor welke patiënten zin hebben. Vooral moet het daarbij onmogelijk worden om onnuttige behandelingen te blijven aanbieden aan patiënten die de ziektelast alleen zullen doen toenemen</w:t>
      </w:r>
      <w:r w:rsidRPr="008B1A89">
        <w:rPr>
          <w:rFonts w:ascii="Calibri" w:hAnsi="Calibri" w:cs="Calibri"/>
          <w:kern w:val="0"/>
          <w:lang w:val="nl-BE"/>
        </w:rPr>
        <w:t>.</w:t>
      </w:r>
      <w:r w:rsidR="00B8625D">
        <w:rPr>
          <w:rFonts w:ascii="Calibri" w:hAnsi="Calibri" w:cs="Calibri"/>
          <w:kern w:val="0"/>
          <w:lang w:val="nl-BE"/>
        </w:rPr>
        <w:t xml:space="preserve"> Terugbetalingscriteria voor technische procedure</w:t>
      </w:r>
      <w:r w:rsidR="00F7411F">
        <w:rPr>
          <w:rFonts w:ascii="Calibri" w:hAnsi="Calibri" w:cs="Calibri"/>
          <w:kern w:val="0"/>
          <w:lang w:val="nl-BE"/>
        </w:rPr>
        <w:t>s</w:t>
      </w:r>
      <w:r w:rsidR="00B8625D">
        <w:rPr>
          <w:rFonts w:ascii="Calibri" w:hAnsi="Calibri" w:cs="Calibri"/>
          <w:kern w:val="0"/>
          <w:lang w:val="nl-BE"/>
        </w:rPr>
        <w:t xml:space="preserve"> dienen gericht te zijn op het verhogen van de slaagkansen van het behandeltraject: de juiste behandeling moet aangeboden aan de juiste patiënt op het juiste punt in het zorgtraject.</w:t>
      </w:r>
    </w:p>
    <w:p w14:paraId="0EBE5FC5" w14:textId="77777777" w:rsidR="00E453DE" w:rsidRPr="008B1A89" w:rsidRDefault="00E453DE" w:rsidP="00E453DE">
      <w:pPr>
        <w:autoSpaceDE w:val="0"/>
        <w:autoSpaceDN w:val="0"/>
        <w:adjustRightInd w:val="0"/>
        <w:rPr>
          <w:rFonts w:ascii="Calibri" w:hAnsi="Calibri" w:cs="Calibri"/>
          <w:kern w:val="0"/>
          <w:lang w:val="nl-BE"/>
        </w:rPr>
      </w:pPr>
    </w:p>
    <w:p w14:paraId="1111B6E0" w14:textId="1FBE5D3C" w:rsidR="00C94F95" w:rsidRPr="008B1A89" w:rsidRDefault="00E453DE" w:rsidP="00E453DE">
      <w:pPr>
        <w:rPr>
          <w:rFonts w:ascii="Calibri" w:hAnsi="Calibri" w:cs="Calibri"/>
          <w:kern w:val="0"/>
          <w:lang w:val="nl-BE"/>
        </w:rPr>
      </w:pPr>
      <w:r w:rsidRPr="008B1A89">
        <w:rPr>
          <w:rFonts w:ascii="Calibri" w:hAnsi="Calibri" w:cs="Calibri"/>
          <w:kern w:val="0"/>
          <w:lang w:val="nl-BE"/>
        </w:rPr>
        <w:t xml:space="preserve">Als ASGB-kartel </w:t>
      </w:r>
      <w:r w:rsidR="008E19FB">
        <w:rPr>
          <w:rFonts w:ascii="Calibri" w:hAnsi="Calibri" w:cs="Calibri"/>
          <w:kern w:val="0"/>
          <w:lang w:val="nl-BE"/>
        </w:rPr>
        <w:t xml:space="preserve">delen we de visie </w:t>
      </w:r>
      <w:r w:rsidRPr="008B1A89">
        <w:rPr>
          <w:rFonts w:ascii="Calibri" w:hAnsi="Calibri" w:cs="Calibri"/>
          <w:kern w:val="0"/>
          <w:lang w:val="nl-BE"/>
        </w:rPr>
        <w:t xml:space="preserve">om in te zetten op een professionalisering van de chronische pijntherapie in België. We streven hierbij naar een breder kader om deze zorg te bieden in ons gezondheidszorgsysteem, met een belangrijke plaats voor zowel de arts in de eerste lijn, als de specialist chronische pijntherapie. </w:t>
      </w:r>
      <w:r w:rsidR="008E19FB">
        <w:rPr>
          <w:rFonts w:ascii="Calibri" w:hAnsi="Calibri" w:cs="Calibri"/>
          <w:kern w:val="0"/>
          <w:lang w:val="nl-BE"/>
        </w:rPr>
        <w:t xml:space="preserve">We onderschrijven ook de vraag van de BSAR tot een duidelijk normenkader voor opleiding. </w:t>
      </w:r>
      <w:r w:rsidR="00436A41">
        <w:rPr>
          <w:rFonts w:ascii="Calibri" w:hAnsi="Calibri" w:cs="Calibri"/>
          <w:kern w:val="0"/>
          <w:lang w:val="nl-BE"/>
        </w:rPr>
        <w:t>E</w:t>
      </w:r>
      <w:r w:rsidRPr="008B1A89">
        <w:rPr>
          <w:rFonts w:ascii="Calibri" w:hAnsi="Calibri" w:cs="Calibri"/>
          <w:kern w:val="0"/>
          <w:lang w:val="nl-BE"/>
        </w:rPr>
        <w:t>en adequate opleiding en erkenning van deze specialisten en klinieken</w:t>
      </w:r>
      <w:r w:rsidR="00436A41">
        <w:rPr>
          <w:rFonts w:ascii="Calibri" w:hAnsi="Calibri" w:cs="Calibri"/>
          <w:kern w:val="0"/>
          <w:lang w:val="nl-BE"/>
        </w:rPr>
        <w:t xml:space="preserve"> is immers</w:t>
      </w:r>
      <w:r w:rsidRPr="008B1A89">
        <w:rPr>
          <w:rFonts w:ascii="Calibri" w:hAnsi="Calibri" w:cs="Calibri"/>
          <w:kern w:val="0"/>
          <w:lang w:val="nl-BE"/>
        </w:rPr>
        <w:t xml:space="preserve"> een garantie voor kwaliteit en veiligheid, zodat iedere patiënt en </w:t>
      </w:r>
      <w:r w:rsidR="008B1A89" w:rsidRPr="008B1A89">
        <w:rPr>
          <w:rFonts w:ascii="Calibri" w:hAnsi="Calibri" w:cs="Calibri"/>
          <w:kern w:val="0"/>
          <w:lang w:val="nl-BE"/>
        </w:rPr>
        <w:t xml:space="preserve">iedere </w:t>
      </w:r>
      <w:r w:rsidRPr="008B1A89">
        <w:rPr>
          <w:rFonts w:ascii="Calibri" w:hAnsi="Calibri" w:cs="Calibri"/>
          <w:kern w:val="0"/>
          <w:lang w:val="nl-BE"/>
        </w:rPr>
        <w:t>verwijzer k</w:t>
      </w:r>
      <w:r w:rsidR="008B1A89" w:rsidRPr="008B1A89">
        <w:rPr>
          <w:rFonts w:ascii="Calibri" w:hAnsi="Calibri" w:cs="Calibri"/>
          <w:kern w:val="0"/>
          <w:lang w:val="nl-BE"/>
        </w:rPr>
        <w:t>an</w:t>
      </w:r>
      <w:r w:rsidRPr="008B1A89">
        <w:rPr>
          <w:rFonts w:ascii="Calibri" w:hAnsi="Calibri" w:cs="Calibri"/>
          <w:kern w:val="0"/>
          <w:lang w:val="nl-BE"/>
        </w:rPr>
        <w:t xml:space="preserve"> </w:t>
      </w:r>
      <w:r w:rsidR="00A94807">
        <w:rPr>
          <w:rFonts w:ascii="Calibri" w:hAnsi="Calibri" w:cs="Calibri"/>
          <w:kern w:val="0"/>
          <w:lang w:val="nl-BE"/>
        </w:rPr>
        <w:t xml:space="preserve">vertrouwen </w:t>
      </w:r>
      <w:r w:rsidRPr="008B1A89">
        <w:rPr>
          <w:rFonts w:ascii="Calibri" w:hAnsi="Calibri" w:cs="Calibri"/>
          <w:kern w:val="0"/>
          <w:lang w:val="nl-BE"/>
        </w:rPr>
        <w:t>op goede zorg</w:t>
      </w:r>
      <w:r w:rsidR="006F070B">
        <w:rPr>
          <w:rFonts w:ascii="Calibri" w:hAnsi="Calibri" w:cs="Calibri"/>
          <w:kern w:val="0"/>
          <w:lang w:val="nl-BE"/>
        </w:rPr>
        <w:t>.</w:t>
      </w:r>
      <w:r w:rsidR="00E4153D">
        <w:rPr>
          <w:rFonts w:ascii="Calibri" w:hAnsi="Calibri" w:cs="Calibri"/>
          <w:kern w:val="0"/>
          <w:lang w:val="nl-BE"/>
        </w:rPr>
        <w:t xml:space="preserve"> Tevens biedt deze aanpak meer zekerheid dat overheidsbudgetten </w:t>
      </w:r>
      <w:r w:rsidR="00B8625D">
        <w:rPr>
          <w:rFonts w:ascii="Calibri" w:hAnsi="Calibri" w:cs="Calibri"/>
          <w:kern w:val="0"/>
          <w:lang w:val="nl-BE"/>
        </w:rPr>
        <w:t>correct</w:t>
      </w:r>
      <w:r w:rsidR="00E4153D">
        <w:rPr>
          <w:rFonts w:ascii="Calibri" w:hAnsi="Calibri" w:cs="Calibri"/>
          <w:kern w:val="0"/>
          <w:lang w:val="nl-BE"/>
        </w:rPr>
        <w:t xml:space="preserve"> worden ingezet.</w:t>
      </w:r>
    </w:p>
    <w:p w14:paraId="00DDCAB0" w14:textId="77777777" w:rsidR="00E453DE" w:rsidRPr="008B1A89" w:rsidRDefault="00E453DE" w:rsidP="00E453DE">
      <w:pPr>
        <w:rPr>
          <w:rFonts w:ascii="Calibri" w:hAnsi="Calibri" w:cs="Calibri"/>
          <w:kern w:val="0"/>
          <w:lang w:val="nl-BE"/>
        </w:rPr>
      </w:pPr>
    </w:p>
    <w:p w14:paraId="679FB298" w14:textId="77777777" w:rsidR="00E453DE" w:rsidRPr="008B1A89" w:rsidRDefault="00E453DE" w:rsidP="00E453DE">
      <w:pPr>
        <w:rPr>
          <w:rFonts w:ascii="Calibri" w:hAnsi="Calibri" w:cs="Calibri"/>
          <w:kern w:val="0"/>
          <w:lang w:val="nl-BE"/>
        </w:rPr>
      </w:pPr>
    </w:p>
    <w:p w14:paraId="527F66F0" w14:textId="278545AE" w:rsidR="00E453DE" w:rsidRPr="008B1A89" w:rsidRDefault="00E453DE" w:rsidP="00E453DE">
      <w:pPr>
        <w:rPr>
          <w:rFonts w:ascii="Calibri" w:hAnsi="Calibri" w:cs="Calibri"/>
          <w:kern w:val="0"/>
          <w:lang w:val="en-GB"/>
        </w:rPr>
      </w:pPr>
      <w:r w:rsidRPr="008B1A89">
        <w:rPr>
          <w:rFonts w:ascii="Calibri" w:hAnsi="Calibri" w:cs="Calibri"/>
          <w:kern w:val="0"/>
          <w:lang w:val="en-GB"/>
        </w:rPr>
        <w:t>Bronnen:</w:t>
      </w:r>
    </w:p>
    <w:p w14:paraId="7D6D5871" w14:textId="77777777" w:rsidR="00E453DE" w:rsidRPr="008B1A89" w:rsidRDefault="00E453DE" w:rsidP="00E453DE">
      <w:pPr>
        <w:rPr>
          <w:rFonts w:ascii="Calibri" w:hAnsi="Calibri" w:cs="Calibri"/>
          <w:kern w:val="0"/>
          <w:lang w:val="en-GB"/>
        </w:rPr>
      </w:pPr>
    </w:p>
    <w:p w14:paraId="40E6D585" w14:textId="77777777" w:rsidR="00E453DE" w:rsidRPr="008B1A89" w:rsidRDefault="00E453DE" w:rsidP="00E453DE">
      <w:pPr>
        <w:rPr>
          <w:rFonts w:ascii="Calibri" w:hAnsi="Calibri" w:cs="Calibri"/>
          <w:kern w:val="0"/>
          <w:lang w:val="en-GB"/>
        </w:rPr>
      </w:pPr>
    </w:p>
    <w:p w14:paraId="2262F386" w14:textId="77777777" w:rsidR="00E453DE" w:rsidRPr="008B1A89" w:rsidRDefault="00E453DE" w:rsidP="00E453DE">
      <w:pPr>
        <w:rPr>
          <w:rFonts w:ascii="Calibri" w:hAnsi="Calibri" w:cs="Calibri"/>
          <w:kern w:val="0"/>
          <w:lang w:val="en-GB"/>
        </w:rPr>
      </w:pPr>
    </w:p>
    <w:p w14:paraId="7392CEE9" w14:textId="77777777" w:rsidR="00E453DE" w:rsidRPr="00F7411F" w:rsidRDefault="00E453DE" w:rsidP="00E453DE">
      <w:pPr>
        <w:shd w:val="clear" w:color="auto" w:fill="FFFFFF"/>
        <w:spacing w:after="240"/>
        <w:outlineLvl w:val="0"/>
        <w:rPr>
          <w:rFonts w:ascii="Calibri" w:eastAsia="Times New Roman" w:hAnsi="Calibri" w:cs="Calibri"/>
          <w:b/>
          <w:bCs/>
          <w:color w:val="1B3051"/>
          <w:kern w:val="36"/>
          <w:lang w:val="en-US" w:eastAsia="en-GB"/>
          <w14:ligatures w14:val="none"/>
        </w:rPr>
      </w:pPr>
      <w:r w:rsidRPr="00F7411F">
        <w:rPr>
          <w:rFonts w:ascii="Calibri" w:eastAsia="Times New Roman" w:hAnsi="Calibri" w:cs="Calibri"/>
          <w:b/>
          <w:bCs/>
          <w:color w:val="1B3051"/>
          <w:kern w:val="36"/>
          <w:lang w:val="en-US" w:eastAsia="en-GB"/>
          <w14:ligatures w14:val="none"/>
        </w:rPr>
        <w:t>The individual and societal burden of chronic pain in Europe: the case for strategic prioritisation and action to improve knowledge and availability of appropriate care</w:t>
      </w:r>
    </w:p>
    <w:p w14:paraId="7BDE8CCD" w14:textId="52C531B5" w:rsidR="008B1A89" w:rsidRPr="00E453DE" w:rsidRDefault="00D821F7" w:rsidP="00E453DE">
      <w:pPr>
        <w:shd w:val="clear" w:color="auto" w:fill="FFFFFF"/>
        <w:spacing w:after="240"/>
        <w:outlineLvl w:val="0"/>
        <w:rPr>
          <w:rFonts w:ascii="Calibri" w:eastAsia="Times New Roman" w:hAnsi="Calibri" w:cs="Calibri"/>
          <w:color w:val="1B3051"/>
          <w:kern w:val="36"/>
          <w:lang w:val="en-US" w:eastAsia="en-GB"/>
          <w14:ligatures w14:val="none"/>
        </w:rPr>
      </w:pPr>
      <w:r w:rsidRPr="00F7411F">
        <w:rPr>
          <w:rFonts w:ascii="Calibri" w:eastAsia="Times New Roman" w:hAnsi="Calibri" w:cs="Calibri"/>
          <w:i/>
          <w:iCs/>
          <w:color w:val="1B3051"/>
          <w:kern w:val="36"/>
          <w:lang w:val="de-DE" w:eastAsia="en-GB"/>
          <w14:ligatures w14:val="none"/>
        </w:rPr>
        <w:t>Breivik H, Eisenberg E, O’Brien T. B</w:t>
      </w:r>
      <w:r w:rsidR="008B1A89" w:rsidRPr="00F7411F">
        <w:rPr>
          <w:rFonts w:ascii="Calibri" w:eastAsia="Times New Roman" w:hAnsi="Calibri" w:cs="Calibri"/>
          <w:i/>
          <w:iCs/>
          <w:color w:val="1B3051"/>
          <w:kern w:val="36"/>
          <w:lang w:val="de-DE" w:eastAsia="en-GB"/>
          <w14:ligatures w14:val="none"/>
        </w:rPr>
        <w:t>MC Public Health</w:t>
      </w:r>
      <w:r w:rsidRPr="00F7411F">
        <w:rPr>
          <w:rFonts w:ascii="Calibri" w:eastAsia="Times New Roman" w:hAnsi="Calibri" w:cs="Calibri"/>
          <w:color w:val="1B3051"/>
          <w:kern w:val="36"/>
          <w:lang w:val="de-DE" w:eastAsia="en-GB"/>
          <w14:ligatures w14:val="none"/>
        </w:rPr>
        <w:t xml:space="preserve">. </w:t>
      </w:r>
      <w:r w:rsidRPr="00D821F7">
        <w:rPr>
          <w:rFonts w:ascii="Calibri" w:eastAsia="Times New Roman" w:hAnsi="Calibri" w:cs="Calibri"/>
          <w:color w:val="1B3051"/>
          <w:kern w:val="36"/>
          <w:lang w:val="en-US" w:eastAsia="en-GB"/>
          <w14:ligatures w14:val="none"/>
        </w:rPr>
        <w:t>2013</w:t>
      </w:r>
      <w:r w:rsidR="008B1A89" w:rsidRPr="00D821F7">
        <w:rPr>
          <w:rFonts w:ascii="Calibri" w:eastAsia="Times New Roman" w:hAnsi="Calibri" w:cs="Calibri"/>
          <w:color w:val="1B3051"/>
          <w:kern w:val="36"/>
          <w:lang w:val="en-US" w:eastAsia="en-GB"/>
          <w14:ligatures w14:val="none"/>
        </w:rPr>
        <w:t xml:space="preserve"> 13:1229</w:t>
      </w:r>
    </w:p>
    <w:p w14:paraId="2E9DB960" w14:textId="77777777" w:rsidR="00E453DE" w:rsidRPr="00F7411F" w:rsidRDefault="00E453DE" w:rsidP="00E453DE">
      <w:pPr>
        <w:rPr>
          <w:rFonts w:ascii="Calibri" w:eastAsia="Times New Roman" w:hAnsi="Calibri" w:cs="Calibri"/>
          <w:color w:val="333333"/>
          <w:kern w:val="0"/>
          <w:lang w:val="en-US" w:eastAsia="en-GB"/>
          <w14:ligatures w14:val="none"/>
        </w:rPr>
      </w:pPr>
    </w:p>
    <w:p w14:paraId="61875DB3" w14:textId="61C0E0B5" w:rsidR="00D821F7" w:rsidRDefault="00D821F7" w:rsidP="00E453DE">
      <w:pPr>
        <w:rPr>
          <w:rFonts w:ascii="Calibri" w:eastAsia="Times New Roman" w:hAnsi="Calibri" w:cs="Calibri"/>
          <w:b/>
          <w:bCs/>
          <w:color w:val="333333"/>
          <w:kern w:val="0"/>
          <w:lang w:val="en-US" w:eastAsia="en-GB"/>
          <w14:ligatures w14:val="none"/>
        </w:rPr>
      </w:pPr>
      <w:r w:rsidRPr="00D821F7">
        <w:rPr>
          <w:rFonts w:ascii="Calibri" w:eastAsia="Times New Roman" w:hAnsi="Calibri" w:cs="Calibri"/>
          <w:b/>
          <w:bCs/>
          <w:color w:val="333333"/>
          <w:kern w:val="0"/>
          <w:lang w:val="en-US" w:eastAsia="en-GB"/>
          <w14:ligatures w14:val="none"/>
        </w:rPr>
        <w:t>Vast sums are wasted on tr</w:t>
      </w:r>
      <w:r>
        <w:rPr>
          <w:rFonts w:ascii="Calibri" w:eastAsia="Times New Roman" w:hAnsi="Calibri" w:cs="Calibri"/>
          <w:b/>
          <w:bCs/>
          <w:color w:val="333333"/>
          <w:kern w:val="0"/>
          <w:lang w:val="en-US" w:eastAsia="en-GB"/>
          <w14:ligatures w14:val="none"/>
        </w:rPr>
        <w:t>eatment for chronic backpain that make it worse</w:t>
      </w:r>
    </w:p>
    <w:p w14:paraId="2D944C36" w14:textId="6D4FD742" w:rsidR="00D821F7" w:rsidRPr="00D821F7" w:rsidRDefault="00D821F7" w:rsidP="00E453DE">
      <w:pPr>
        <w:rPr>
          <w:rFonts w:ascii="Calibri" w:eastAsia="Times New Roman" w:hAnsi="Calibri" w:cs="Calibri"/>
          <w:color w:val="333333"/>
          <w:kern w:val="0"/>
          <w:lang w:val="en-US" w:eastAsia="en-GB"/>
          <w14:ligatures w14:val="none"/>
        </w:rPr>
      </w:pPr>
      <w:r w:rsidRPr="00D821F7">
        <w:rPr>
          <w:rFonts w:ascii="Calibri" w:eastAsia="Times New Roman" w:hAnsi="Calibri" w:cs="Calibri"/>
          <w:color w:val="333333"/>
          <w:kern w:val="0"/>
          <w:lang w:val="en-US" w:eastAsia="en-GB"/>
          <w14:ligatures w14:val="none"/>
        </w:rPr>
        <w:t>16-1-2020</w:t>
      </w:r>
    </w:p>
    <w:p w14:paraId="0451745D" w14:textId="4405C50A" w:rsidR="00D821F7" w:rsidRDefault="00D821F7" w:rsidP="00E453DE">
      <w:pPr>
        <w:rPr>
          <w:rFonts w:ascii="Calibri" w:eastAsia="Times New Roman" w:hAnsi="Calibri" w:cs="Calibri"/>
          <w:b/>
          <w:bCs/>
          <w:color w:val="333333"/>
          <w:kern w:val="0"/>
          <w:lang w:val="en-US" w:eastAsia="en-GB"/>
          <w14:ligatures w14:val="none"/>
        </w:rPr>
      </w:pPr>
      <w:r>
        <w:rPr>
          <w:rFonts w:ascii="Calibri" w:eastAsia="Times New Roman" w:hAnsi="Calibri" w:cs="Calibri"/>
          <w:b/>
          <w:bCs/>
          <w:color w:val="333333"/>
          <w:kern w:val="0"/>
          <w:lang w:val="en-US" w:eastAsia="en-GB"/>
          <w14:ligatures w14:val="none"/>
        </w:rPr>
        <w:t>Will there ever be a cure for chronic pain?</w:t>
      </w:r>
    </w:p>
    <w:p w14:paraId="350886B3" w14:textId="6BB6BA91" w:rsidR="00D821F7" w:rsidRPr="00D821F7" w:rsidRDefault="00D821F7" w:rsidP="00E453DE">
      <w:pPr>
        <w:rPr>
          <w:rFonts w:ascii="Calibri" w:eastAsia="Times New Roman" w:hAnsi="Calibri" w:cs="Calibri"/>
          <w:color w:val="333333"/>
          <w:kern w:val="0"/>
          <w:lang w:val="en-US" w:eastAsia="en-GB"/>
          <w14:ligatures w14:val="none"/>
        </w:rPr>
      </w:pPr>
      <w:r w:rsidRPr="00D821F7">
        <w:rPr>
          <w:rFonts w:ascii="Calibri" w:eastAsia="Times New Roman" w:hAnsi="Calibri" w:cs="Calibri"/>
          <w:color w:val="333333"/>
          <w:kern w:val="0"/>
          <w:lang w:val="en-US" w:eastAsia="en-GB"/>
          <w14:ligatures w14:val="none"/>
        </w:rPr>
        <w:t>9-9-2019</w:t>
      </w:r>
    </w:p>
    <w:p w14:paraId="5AA5CE5A" w14:textId="7366410F" w:rsidR="00D821F7" w:rsidRPr="00D821F7" w:rsidRDefault="00D821F7" w:rsidP="00E453DE">
      <w:pPr>
        <w:rPr>
          <w:rFonts w:ascii="Calibri" w:hAnsi="Calibri" w:cs="Calibri"/>
          <w:i/>
          <w:iCs/>
          <w:lang w:val="en-US"/>
        </w:rPr>
      </w:pPr>
      <w:r w:rsidRPr="00D821F7">
        <w:rPr>
          <w:rFonts w:ascii="Calibri" w:eastAsia="Times New Roman" w:hAnsi="Calibri" w:cs="Calibri"/>
          <w:i/>
          <w:iCs/>
          <w:color w:val="333333"/>
          <w:kern w:val="0"/>
          <w:lang w:val="en-US" w:eastAsia="en-GB"/>
          <w14:ligatures w14:val="none"/>
        </w:rPr>
        <w:t>The Economist</w:t>
      </w:r>
    </w:p>
    <w:p w14:paraId="3B800295" w14:textId="77777777" w:rsidR="00E453DE" w:rsidRPr="00F7411F" w:rsidRDefault="00E453DE" w:rsidP="00E453DE">
      <w:pPr>
        <w:rPr>
          <w:rFonts w:ascii="Calibri" w:hAnsi="Calibri" w:cs="Calibri"/>
          <w:lang w:val="en-US"/>
        </w:rPr>
      </w:pPr>
    </w:p>
    <w:p w14:paraId="18E95529" w14:textId="61CE3502" w:rsidR="003201B6" w:rsidRDefault="003201B6" w:rsidP="00E453DE">
      <w:pPr>
        <w:rPr>
          <w:rFonts w:ascii="Calibri" w:hAnsi="Calibri" w:cs="Calibri"/>
          <w:b/>
          <w:bCs/>
          <w:lang w:val="en-US"/>
        </w:rPr>
      </w:pPr>
      <w:r w:rsidRPr="003201B6">
        <w:rPr>
          <w:rFonts w:ascii="Calibri" w:hAnsi="Calibri" w:cs="Calibri"/>
          <w:b/>
          <w:bCs/>
          <w:lang w:val="en-US"/>
        </w:rPr>
        <w:t>The global burden of disease study</w:t>
      </w:r>
    </w:p>
    <w:p w14:paraId="787E75D9" w14:textId="1DDD26F3" w:rsidR="003201B6" w:rsidRPr="003201B6" w:rsidRDefault="003201B6" w:rsidP="00E453DE">
      <w:pPr>
        <w:rPr>
          <w:rFonts w:ascii="Calibri" w:hAnsi="Calibri" w:cs="Calibri"/>
          <w:lang w:val="en-US"/>
        </w:rPr>
      </w:pPr>
      <w:r w:rsidRPr="003201B6">
        <w:rPr>
          <w:rFonts w:ascii="Calibri" w:hAnsi="Calibri" w:cs="Calibri"/>
          <w:i/>
          <w:iCs/>
          <w:lang w:val="en-US"/>
        </w:rPr>
        <w:t>The Lancet.</w:t>
      </w:r>
      <w:r>
        <w:rPr>
          <w:rFonts w:ascii="Calibri" w:hAnsi="Calibri" w:cs="Calibri"/>
          <w:lang w:val="en-US"/>
        </w:rPr>
        <w:t xml:space="preserve"> 2019</w:t>
      </w:r>
    </w:p>
    <w:sectPr w:rsidR="003201B6" w:rsidRPr="00320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D3F57"/>
    <w:multiLevelType w:val="multilevel"/>
    <w:tmpl w:val="6D6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87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DE"/>
    <w:rsid w:val="000D5C7B"/>
    <w:rsid w:val="001A5C4F"/>
    <w:rsid w:val="003201B6"/>
    <w:rsid w:val="003B7028"/>
    <w:rsid w:val="00436A41"/>
    <w:rsid w:val="005D4210"/>
    <w:rsid w:val="0069170C"/>
    <w:rsid w:val="006F070B"/>
    <w:rsid w:val="0072747A"/>
    <w:rsid w:val="007537D9"/>
    <w:rsid w:val="008B1A89"/>
    <w:rsid w:val="008B40FE"/>
    <w:rsid w:val="008E19FB"/>
    <w:rsid w:val="00A719C7"/>
    <w:rsid w:val="00A94807"/>
    <w:rsid w:val="00B8625D"/>
    <w:rsid w:val="00BC5D50"/>
    <w:rsid w:val="00C21F16"/>
    <w:rsid w:val="00C453AA"/>
    <w:rsid w:val="00C94F95"/>
    <w:rsid w:val="00D821F7"/>
    <w:rsid w:val="00DF437B"/>
    <w:rsid w:val="00E4153D"/>
    <w:rsid w:val="00E453DE"/>
    <w:rsid w:val="00F57474"/>
    <w:rsid w:val="00F74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2EC7"/>
  <w15:chartTrackingRefBased/>
  <w15:docId w15:val="{25459C9F-1F76-D540-83F1-890A5705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453DE"/>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3DE"/>
    <w:rPr>
      <w:rFonts w:ascii="Times New Roman" w:eastAsia="Times New Roman" w:hAnsi="Times New Roman" w:cs="Times New Roman"/>
      <w:b/>
      <w:bCs/>
      <w:kern w:val="36"/>
      <w:sz w:val="48"/>
      <w:szCs w:val="48"/>
      <w:lang w:eastAsia="en-GB"/>
      <w14:ligatures w14:val="none"/>
    </w:rPr>
  </w:style>
  <w:style w:type="paragraph" w:customStyle="1" w:styleId="c-article-author-listitem">
    <w:name w:val="c-article-author-list__item"/>
    <w:basedOn w:val="Standaard"/>
    <w:rsid w:val="00E453D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Standaardalinea-lettertype"/>
    <w:uiPriority w:val="99"/>
    <w:semiHidden/>
    <w:unhideWhenUsed/>
    <w:rsid w:val="00E453DE"/>
    <w:rPr>
      <w:color w:val="0000FF"/>
      <w:u w:val="single"/>
    </w:rPr>
  </w:style>
  <w:style w:type="paragraph" w:customStyle="1" w:styleId="c-article-info-details">
    <w:name w:val="c-article-info-details"/>
    <w:basedOn w:val="Standaard"/>
    <w:rsid w:val="00E453D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visually-hidden">
    <w:name w:val="u-visually-hidden"/>
    <w:basedOn w:val="Standaardalinea-lettertype"/>
    <w:rsid w:val="00E453DE"/>
  </w:style>
  <w:style w:type="paragraph" w:styleId="Revisie">
    <w:name w:val="Revision"/>
    <w:hidden/>
    <w:uiPriority w:val="99"/>
    <w:semiHidden/>
    <w:rsid w:val="001A5C4F"/>
  </w:style>
  <w:style w:type="character" w:styleId="Verwijzingopmerking">
    <w:name w:val="annotation reference"/>
    <w:basedOn w:val="Standaardalinea-lettertype"/>
    <w:uiPriority w:val="99"/>
    <w:semiHidden/>
    <w:unhideWhenUsed/>
    <w:rsid w:val="0072747A"/>
    <w:rPr>
      <w:sz w:val="16"/>
      <w:szCs w:val="16"/>
    </w:rPr>
  </w:style>
  <w:style w:type="paragraph" w:styleId="Tekstopmerking">
    <w:name w:val="annotation text"/>
    <w:basedOn w:val="Standaard"/>
    <w:link w:val="TekstopmerkingChar"/>
    <w:uiPriority w:val="99"/>
    <w:unhideWhenUsed/>
    <w:rsid w:val="0072747A"/>
    <w:rPr>
      <w:sz w:val="20"/>
      <w:szCs w:val="20"/>
    </w:rPr>
  </w:style>
  <w:style w:type="character" w:customStyle="1" w:styleId="TekstopmerkingChar">
    <w:name w:val="Tekst opmerking Char"/>
    <w:basedOn w:val="Standaardalinea-lettertype"/>
    <w:link w:val="Tekstopmerking"/>
    <w:uiPriority w:val="99"/>
    <w:rsid w:val="0072747A"/>
    <w:rPr>
      <w:sz w:val="20"/>
      <w:szCs w:val="20"/>
    </w:rPr>
  </w:style>
  <w:style w:type="paragraph" w:styleId="Onderwerpvanopmerking">
    <w:name w:val="annotation subject"/>
    <w:basedOn w:val="Tekstopmerking"/>
    <w:next w:val="Tekstopmerking"/>
    <w:link w:val="OnderwerpvanopmerkingChar"/>
    <w:uiPriority w:val="99"/>
    <w:semiHidden/>
    <w:unhideWhenUsed/>
    <w:rsid w:val="0072747A"/>
    <w:rPr>
      <w:b/>
      <w:bCs/>
    </w:rPr>
  </w:style>
  <w:style w:type="character" w:customStyle="1" w:styleId="OnderwerpvanopmerkingChar">
    <w:name w:val="Onderwerp van opmerking Char"/>
    <w:basedOn w:val="TekstopmerkingChar"/>
    <w:link w:val="Onderwerpvanopmerking"/>
    <w:uiPriority w:val="99"/>
    <w:semiHidden/>
    <w:rsid w:val="00727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4815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Van Dijck</dc:creator>
  <cp:keywords/>
  <dc:description/>
  <cp:lastModifiedBy>Thomas Gevaert</cp:lastModifiedBy>
  <cp:revision>2</cp:revision>
  <dcterms:created xsi:type="dcterms:W3CDTF">2023-05-04T11:52:00Z</dcterms:created>
  <dcterms:modified xsi:type="dcterms:W3CDTF">2023-05-04T11:52:00Z</dcterms:modified>
</cp:coreProperties>
</file>