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227E5B" w:rsidRPr="00227E5B" w14:paraId="55E21B6B" w14:textId="77777777" w:rsidTr="00227E5B">
        <w:trPr>
          <w:tblCellSpacing w:w="15" w:type="dxa"/>
        </w:trPr>
        <w:tc>
          <w:tcPr>
            <w:tcW w:w="1900" w:type="pct"/>
            <w:vAlign w:val="center"/>
            <w:hideMark/>
          </w:tcPr>
          <w:p w14:paraId="5C4B755B" w14:textId="77777777" w:rsidR="00227E5B" w:rsidRPr="00227E5B" w:rsidRDefault="00227E5B" w:rsidP="00227E5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227E5B">
              <w:rPr>
                <w:rFonts w:ascii="Times New Roman" w:eastAsia="Times New Roman" w:hAnsi="Times New Roman" w:cs="Times New Roman"/>
                <w:b/>
                <w:bCs/>
                <w:color w:val="FF0000"/>
                <w:sz w:val="27"/>
                <w:szCs w:val="27"/>
                <w:lang w:eastAsia="nl-BE"/>
              </w:rPr>
              <w:t>Publicatie : 2022-08-05</w:t>
            </w:r>
            <w:r w:rsidRPr="00227E5B">
              <w:rPr>
                <w:rFonts w:ascii="Times New Roman" w:eastAsia="Times New Roman" w:hAnsi="Times New Roman" w:cs="Times New Roman"/>
                <w:b/>
                <w:bCs/>
                <w:color w:val="FF0000"/>
                <w:sz w:val="27"/>
                <w:szCs w:val="27"/>
                <w:lang w:eastAsia="nl-BE"/>
              </w:rPr>
              <w:br/>
            </w:r>
            <w:proofErr w:type="spellStart"/>
            <w:r w:rsidRPr="00227E5B">
              <w:rPr>
                <w:rFonts w:ascii="Times New Roman" w:eastAsia="Times New Roman" w:hAnsi="Times New Roman" w:cs="Times New Roman"/>
                <w:b/>
                <w:bCs/>
                <w:color w:val="FF0000"/>
                <w:sz w:val="27"/>
                <w:szCs w:val="27"/>
                <w:lang w:eastAsia="nl-BE"/>
              </w:rPr>
              <w:t>Numac</w:t>
            </w:r>
            <w:proofErr w:type="spellEnd"/>
            <w:r w:rsidRPr="00227E5B">
              <w:rPr>
                <w:rFonts w:ascii="Times New Roman" w:eastAsia="Times New Roman" w:hAnsi="Times New Roman" w:cs="Times New Roman"/>
                <w:b/>
                <w:bCs/>
                <w:color w:val="FF0000"/>
                <w:sz w:val="27"/>
                <w:szCs w:val="27"/>
                <w:lang w:eastAsia="nl-BE"/>
              </w:rPr>
              <w:t xml:space="preserve"> : 2022015146</w:t>
            </w:r>
          </w:p>
        </w:tc>
      </w:tr>
    </w:tbl>
    <w:p w14:paraId="5E42BF45" w14:textId="77777777" w:rsidR="00227E5B" w:rsidRPr="00227E5B" w:rsidRDefault="00227E5B" w:rsidP="00227E5B">
      <w:pPr>
        <w:spacing w:after="0" w:line="240" w:lineRule="auto"/>
        <w:jc w:val="center"/>
        <w:rPr>
          <w:rFonts w:ascii="Times New Roman" w:eastAsia="Times New Roman" w:hAnsi="Times New Roman" w:cs="Times New Roman"/>
          <w:vanish/>
          <w:color w:val="000000"/>
          <w:sz w:val="27"/>
          <w:szCs w:val="27"/>
          <w:lang w:eastAsia="nl-B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537"/>
      </w:tblGrid>
      <w:tr w:rsidR="00227E5B" w:rsidRPr="00227E5B" w14:paraId="31F850FC" w14:textId="77777777" w:rsidTr="00227E5B">
        <w:trPr>
          <w:tblCellSpacing w:w="15" w:type="dxa"/>
          <w:jc w:val="center"/>
        </w:trPr>
        <w:tc>
          <w:tcPr>
            <w:tcW w:w="5000" w:type="pct"/>
            <w:vAlign w:val="center"/>
            <w:hideMark/>
          </w:tcPr>
          <w:p w14:paraId="41B0AD62" w14:textId="77777777" w:rsidR="00227E5B" w:rsidRPr="00227E5B" w:rsidRDefault="00227E5B" w:rsidP="00227E5B">
            <w:pPr>
              <w:spacing w:after="0" w:line="240" w:lineRule="auto"/>
              <w:jc w:val="center"/>
              <w:rPr>
                <w:rFonts w:ascii="Times New Roman" w:eastAsia="Times New Roman" w:hAnsi="Times New Roman" w:cs="Times New Roman"/>
                <w:sz w:val="24"/>
                <w:szCs w:val="24"/>
                <w:lang w:eastAsia="nl-BE"/>
              </w:rPr>
            </w:pPr>
            <w:r w:rsidRPr="00227E5B">
              <w:rPr>
                <w:rFonts w:ascii="Times New Roman" w:eastAsia="Times New Roman" w:hAnsi="Times New Roman" w:cs="Times New Roman"/>
                <w:sz w:val="24"/>
                <w:szCs w:val="24"/>
                <w:lang w:eastAsia="nl-BE"/>
              </w:rPr>
              <w:t>VLAAMSE OVERHEID</w:t>
            </w:r>
          </w:p>
        </w:tc>
      </w:tr>
    </w:tbl>
    <w:p w14:paraId="1E4798DC" w14:textId="77777777" w:rsidR="00227E5B" w:rsidRPr="00227E5B" w:rsidRDefault="00227E5B" w:rsidP="00227E5B">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nl-BE"/>
        </w:rPr>
      </w:pPr>
      <w:r w:rsidRPr="00227E5B">
        <w:rPr>
          <w:rFonts w:ascii="Times New Roman" w:eastAsia="Times New Roman" w:hAnsi="Times New Roman" w:cs="Times New Roman"/>
          <w:b/>
          <w:bCs/>
          <w:color w:val="000000"/>
          <w:sz w:val="27"/>
          <w:szCs w:val="27"/>
          <w:u w:val="single"/>
          <w:lang w:eastAsia="nl-BE"/>
        </w:rPr>
        <w:t>10 JUNI 2022. - Besluit van de Vlaamse Regering tot bepaling van het maximumaantal kandidaten dat tot de opleiding tot bepaalde bijzondere beroepstitels kan worden toegelaten voor het jaar 2025 en tot bepaling van de datum van inwerkingtreding van artikel 4 van het decreet van 29 maart 2019 houdende wijziging van de wet betreffende de uitoefening van de gezondheidszorgberoepen, gecoördineerd op 10 mei 2015</w:t>
      </w:r>
    </w:p>
    <w:p w14:paraId="3BBFE413" w14:textId="77777777" w:rsidR="00227E5B" w:rsidRPr="00227E5B" w:rsidRDefault="00227E5B" w:rsidP="00227E5B">
      <w:pPr>
        <w:spacing w:after="0" w:line="240" w:lineRule="auto"/>
        <w:rPr>
          <w:rFonts w:ascii="Times New Roman" w:eastAsia="Times New Roman" w:hAnsi="Times New Roman" w:cs="Times New Roman"/>
          <w:sz w:val="24"/>
          <w:szCs w:val="24"/>
          <w:lang w:eastAsia="nl-BE"/>
        </w:rPr>
      </w:pPr>
      <w:r w:rsidRPr="00227E5B">
        <w:rPr>
          <w:rFonts w:ascii="Times New Roman" w:eastAsia="Times New Roman" w:hAnsi="Times New Roman" w:cs="Times New Roman"/>
          <w:color w:val="000000"/>
          <w:sz w:val="27"/>
          <w:szCs w:val="27"/>
          <w:lang w:eastAsia="nl-BE"/>
        </w:rPr>
        <w:br/>
      </w:r>
      <w:r w:rsidRPr="00227E5B">
        <w:rPr>
          <w:rFonts w:ascii="Times New Roman" w:eastAsia="Times New Roman" w:hAnsi="Times New Roman" w:cs="Times New Roman"/>
          <w:color w:val="000000"/>
          <w:sz w:val="27"/>
          <w:szCs w:val="27"/>
          <w:lang w:eastAsia="nl-BE"/>
        </w:rPr>
        <w:br/>
        <w:t>Rechtsgronden</w:t>
      </w:r>
      <w:r w:rsidRPr="00227E5B">
        <w:rPr>
          <w:rFonts w:ascii="Times New Roman" w:eastAsia="Times New Roman" w:hAnsi="Times New Roman" w:cs="Times New Roman"/>
          <w:color w:val="000000"/>
          <w:sz w:val="27"/>
          <w:szCs w:val="27"/>
          <w:lang w:eastAsia="nl-BE"/>
        </w:rPr>
        <w:br/>
        <w:t>Dit besluit is gebaseerd op:</w:t>
      </w:r>
      <w:r w:rsidRPr="00227E5B">
        <w:rPr>
          <w:rFonts w:ascii="Times New Roman" w:eastAsia="Times New Roman" w:hAnsi="Times New Roman" w:cs="Times New Roman"/>
          <w:color w:val="000000"/>
          <w:sz w:val="27"/>
          <w:szCs w:val="27"/>
          <w:lang w:eastAsia="nl-BE"/>
        </w:rPr>
        <w:br/>
        <w:t>- de wet betreffende de uitoefening van de gezondheidszorgberoepen, gecoördineerd op 10 mei 2015, artikel 92, § 3, vervangen bij het decreet van 29 maart 2019;</w:t>
      </w:r>
      <w:r w:rsidRPr="00227E5B">
        <w:rPr>
          <w:rFonts w:ascii="Times New Roman" w:eastAsia="Times New Roman" w:hAnsi="Times New Roman" w:cs="Times New Roman"/>
          <w:color w:val="000000"/>
          <w:sz w:val="27"/>
          <w:szCs w:val="27"/>
          <w:lang w:eastAsia="nl-BE"/>
        </w:rPr>
        <w:br/>
        <w:t>- het decreet van 29 maart 2019 houdende wijziging van de wet betreffende de uitoefening van de gezondheidszorgberoepen, gecoördineerd op 10 mei 2015, artikel 5.</w:t>
      </w:r>
      <w:r w:rsidRPr="00227E5B">
        <w:rPr>
          <w:rFonts w:ascii="Times New Roman" w:eastAsia="Times New Roman" w:hAnsi="Times New Roman" w:cs="Times New Roman"/>
          <w:color w:val="000000"/>
          <w:sz w:val="27"/>
          <w:szCs w:val="27"/>
          <w:lang w:eastAsia="nl-BE"/>
        </w:rPr>
        <w:br/>
        <w:t>Vormvereisten</w:t>
      </w:r>
      <w:r w:rsidRPr="00227E5B">
        <w:rPr>
          <w:rFonts w:ascii="Times New Roman" w:eastAsia="Times New Roman" w:hAnsi="Times New Roman" w:cs="Times New Roman"/>
          <w:color w:val="000000"/>
          <w:sz w:val="27"/>
          <w:szCs w:val="27"/>
          <w:lang w:eastAsia="nl-BE"/>
        </w:rPr>
        <w:br/>
        <w:t>De volgende vormvereisten zijn vervuld:</w:t>
      </w:r>
      <w:r w:rsidRPr="00227E5B">
        <w:rPr>
          <w:rFonts w:ascii="Times New Roman" w:eastAsia="Times New Roman" w:hAnsi="Times New Roman" w:cs="Times New Roman"/>
          <w:color w:val="000000"/>
          <w:sz w:val="27"/>
          <w:szCs w:val="27"/>
          <w:lang w:eastAsia="nl-BE"/>
        </w:rPr>
        <w:br/>
        <w:t>- De Vlaamse Planningscommissie heeft advies gegeven op 17 januari 2022.</w:t>
      </w:r>
      <w:r w:rsidRPr="00227E5B">
        <w:rPr>
          <w:rFonts w:ascii="Times New Roman" w:eastAsia="Times New Roman" w:hAnsi="Times New Roman" w:cs="Times New Roman"/>
          <w:color w:val="000000"/>
          <w:sz w:val="27"/>
          <w:szCs w:val="27"/>
          <w:lang w:eastAsia="nl-BE"/>
        </w:rPr>
        <w:br/>
        <w:t>- De Inspectie van Financiën heeft advies gegeven op 25 februari 2022.</w:t>
      </w:r>
      <w:r w:rsidRPr="00227E5B">
        <w:rPr>
          <w:rFonts w:ascii="Times New Roman" w:eastAsia="Times New Roman" w:hAnsi="Times New Roman" w:cs="Times New Roman"/>
          <w:color w:val="000000"/>
          <w:sz w:val="27"/>
          <w:szCs w:val="27"/>
          <w:lang w:eastAsia="nl-BE"/>
        </w:rPr>
        <w:br/>
        <w:t>- De Raad van State heeft advies 71.282/3 gegeven op 28 april 2022, met toepassing van artikel 84, § 1, eerste lid, 2°, van de wetten op de Raad van State, gecoördineerd op 12 januari 1973.</w:t>
      </w:r>
      <w:r w:rsidRPr="00227E5B">
        <w:rPr>
          <w:rFonts w:ascii="Times New Roman" w:eastAsia="Times New Roman" w:hAnsi="Times New Roman" w:cs="Times New Roman"/>
          <w:color w:val="000000"/>
          <w:sz w:val="27"/>
          <w:szCs w:val="27"/>
          <w:lang w:eastAsia="nl-BE"/>
        </w:rPr>
        <w:br/>
        <w:t>Juridisch kader</w:t>
      </w:r>
      <w:r w:rsidRPr="00227E5B">
        <w:rPr>
          <w:rFonts w:ascii="Times New Roman" w:eastAsia="Times New Roman" w:hAnsi="Times New Roman" w:cs="Times New Roman"/>
          <w:color w:val="000000"/>
          <w:sz w:val="27"/>
          <w:szCs w:val="27"/>
          <w:lang w:eastAsia="nl-BE"/>
        </w:rPr>
        <w:br/>
        <w:t>Dit besluit sluit aan bij de volgende regelgeving:</w:t>
      </w:r>
      <w:r w:rsidRPr="00227E5B">
        <w:rPr>
          <w:rFonts w:ascii="Times New Roman" w:eastAsia="Times New Roman" w:hAnsi="Times New Roman" w:cs="Times New Roman"/>
          <w:color w:val="000000"/>
          <w:sz w:val="27"/>
          <w:szCs w:val="27"/>
          <w:lang w:eastAsia="nl-BE"/>
        </w:rPr>
        <w:br/>
        <w:t>- het besluit van de Vlaamse Regering van 30 oktober 2020 over de planning van het medisch aanbod.</w:t>
      </w:r>
      <w:r w:rsidRPr="00227E5B">
        <w:rPr>
          <w:rFonts w:ascii="Times New Roman" w:eastAsia="Times New Roman" w:hAnsi="Times New Roman" w:cs="Times New Roman"/>
          <w:color w:val="000000"/>
          <w:sz w:val="27"/>
          <w:szCs w:val="27"/>
          <w:lang w:eastAsia="nl-BE"/>
        </w:rPr>
        <w:br/>
        <w:t>Initiatiefnemer</w:t>
      </w:r>
      <w:r w:rsidRPr="00227E5B">
        <w:rPr>
          <w:rFonts w:ascii="Times New Roman" w:eastAsia="Times New Roman" w:hAnsi="Times New Roman" w:cs="Times New Roman"/>
          <w:color w:val="000000"/>
          <w:sz w:val="27"/>
          <w:szCs w:val="27"/>
          <w:lang w:eastAsia="nl-BE"/>
        </w:rPr>
        <w:br/>
        <w:t>Dit besluit wordt voorgesteld door de Vlaamse minister van Welzijn, Volksgezondheid en Gezin en de Vlaamse minister van Onderwijs, Sport, Dierenwelzijn en Vlaamse Rand.</w:t>
      </w:r>
      <w:r w:rsidRPr="00227E5B">
        <w:rPr>
          <w:rFonts w:ascii="Times New Roman" w:eastAsia="Times New Roman" w:hAnsi="Times New Roman" w:cs="Times New Roman"/>
          <w:color w:val="000000"/>
          <w:sz w:val="27"/>
          <w:szCs w:val="27"/>
          <w:lang w:eastAsia="nl-BE"/>
        </w:rPr>
        <w:br/>
        <w:t>Na beraadslaging,</w:t>
      </w:r>
      <w:r w:rsidRPr="00227E5B">
        <w:rPr>
          <w:rFonts w:ascii="Times New Roman" w:eastAsia="Times New Roman" w:hAnsi="Times New Roman" w:cs="Times New Roman"/>
          <w:color w:val="000000"/>
          <w:sz w:val="27"/>
          <w:szCs w:val="27"/>
          <w:lang w:eastAsia="nl-BE"/>
        </w:rPr>
        <w:br/>
        <w:t>DE VLAAMSE REGERING BESLUIT:</w:t>
      </w:r>
      <w:r w:rsidRPr="00227E5B">
        <w:rPr>
          <w:rFonts w:ascii="Times New Roman" w:eastAsia="Times New Roman" w:hAnsi="Times New Roman" w:cs="Times New Roman"/>
          <w:color w:val="000000"/>
          <w:sz w:val="27"/>
          <w:szCs w:val="27"/>
          <w:lang w:eastAsia="nl-BE"/>
        </w:rPr>
        <w:br/>
        <w:t>Artikel 1. Het maximumaantal kandidaten dat voor het jaar 2025 kan worden toegelaten tot de opleiding tot de volgende bijzondere beroepstitels, vermeld in artikel 1 van het koninklijk besluit van 25 november 1991 houdende de lijst van bijzondere beroepstitels voorbehouden aan de beoefenaars van de geneeskunde, met inbegrip van de tandheelkunde, is:</w:t>
      </w:r>
      <w:r w:rsidRPr="00227E5B">
        <w:rPr>
          <w:rFonts w:ascii="Times New Roman" w:eastAsia="Times New Roman" w:hAnsi="Times New Roman" w:cs="Times New Roman"/>
          <w:color w:val="000000"/>
          <w:sz w:val="27"/>
          <w:szCs w:val="27"/>
          <w:lang w:eastAsia="nl-BE"/>
        </w:rPr>
        <w:br/>
      </w:r>
      <w:r w:rsidRPr="00227E5B">
        <w:rPr>
          <w:rFonts w:ascii="Times New Roman" w:eastAsia="Times New Roman" w:hAnsi="Times New Roman" w:cs="Times New Roman"/>
          <w:color w:val="000000"/>
          <w:sz w:val="27"/>
          <w:szCs w:val="27"/>
          <w:lang w:eastAsia="nl-BE"/>
        </w:rPr>
        <w:lastRenderedPageBreak/>
        <w:t>1° 50 voor geneesheer specialist in anesthesie-reanimatie;</w:t>
      </w:r>
      <w:r w:rsidRPr="00227E5B">
        <w:rPr>
          <w:rFonts w:ascii="Times New Roman" w:eastAsia="Times New Roman" w:hAnsi="Times New Roman" w:cs="Times New Roman"/>
          <w:color w:val="000000"/>
          <w:sz w:val="27"/>
          <w:szCs w:val="27"/>
          <w:lang w:eastAsia="nl-BE"/>
        </w:rPr>
        <w:br/>
        <w:t>2° 20 voor geneesheer specialist in de heelkunde;</w:t>
      </w:r>
      <w:r w:rsidRPr="00227E5B">
        <w:rPr>
          <w:rFonts w:ascii="Times New Roman" w:eastAsia="Times New Roman" w:hAnsi="Times New Roman" w:cs="Times New Roman"/>
          <w:color w:val="000000"/>
          <w:sz w:val="27"/>
          <w:szCs w:val="27"/>
          <w:lang w:eastAsia="nl-BE"/>
        </w:rPr>
        <w:br/>
        <w:t>3° 4 voor geneesheer specialist in de neurochirurgie;</w:t>
      </w:r>
      <w:r w:rsidRPr="00227E5B">
        <w:rPr>
          <w:rFonts w:ascii="Times New Roman" w:eastAsia="Times New Roman" w:hAnsi="Times New Roman" w:cs="Times New Roman"/>
          <w:color w:val="000000"/>
          <w:sz w:val="27"/>
          <w:szCs w:val="27"/>
          <w:lang w:eastAsia="nl-BE"/>
        </w:rPr>
        <w:br/>
        <w:t>4° 19 voor geneesheer specialist in de gynaecologie-verloskunde.</w:t>
      </w:r>
      <w:r w:rsidRPr="00227E5B">
        <w:rPr>
          <w:rFonts w:ascii="Times New Roman" w:eastAsia="Times New Roman" w:hAnsi="Times New Roman" w:cs="Times New Roman"/>
          <w:color w:val="000000"/>
          <w:sz w:val="27"/>
          <w:szCs w:val="27"/>
          <w:lang w:eastAsia="nl-BE"/>
        </w:rPr>
        <w:br/>
        <w:t>Art. 2. Het maximumaantal kandidaten dat voor het jaar 2025 kan worden toegelaten tot de opleiding tot de volgende bijzondere beroepstitels, vermeld in artikel 3 van het koninklijk besluit van 25 november 1991 houdende de lijst van bijzondere beroepstitels voorbehouden aan de beoefenaars van de geneeskunde, met inbegrip van de tandheelkunde, gewijzigd bij het koninklijk besluit van 17 februari 2002, is:</w:t>
      </w:r>
      <w:r w:rsidRPr="00227E5B">
        <w:rPr>
          <w:rFonts w:ascii="Times New Roman" w:eastAsia="Times New Roman" w:hAnsi="Times New Roman" w:cs="Times New Roman"/>
          <w:color w:val="000000"/>
          <w:sz w:val="27"/>
          <w:szCs w:val="27"/>
          <w:lang w:eastAsia="nl-BE"/>
        </w:rPr>
        <w:br/>
        <w:t>1° 122 voor algemeen tandarts;</w:t>
      </w:r>
      <w:r w:rsidRPr="00227E5B">
        <w:rPr>
          <w:rFonts w:ascii="Times New Roman" w:eastAsia="Times New Roman" w:hAnsi="Times New Roman" w:cs="Times New Roman"/>
          <w:color w:val="000000"/>
          <w:sz w:val="27"/>
          <w:szCs w:val="27"/>
          <w:lang w:eastAsia="nl-BE"/>
        </w:rPr>
        <w:br/>
        <w:t>2° 11 voor tandarts specialist in de orthodontie;</w:t>
      </w:r>
      <w:r w:rsidRPr="00227E5B">
        <w:rPr>
          <w:rFonts w:ascii="Times New Roman" w:eastAsia="Times New Roman" w:hAnsi="Times New Roman" w:cs="Times New Roman"/>
          <w:color w:val="000000"/>
          <w:sz w:val="27"/>
          <w:szCs w:val="27"/>
          <w:lang w:eastAsia="nl-BE"/>
        </w:rPr>
        <w:br/>
        <w:t>3° 5 voor tandarts, specialist in de parodontologie.</w:t>
      </w:r>
      <w:r w:rsidRPr="00227E5B">
        <w:rPr>
          <w:rFonts w:ascii="Times New Roman" w:eastAsia="Times New Roman" w:hAnsi="Times New Roman" w:cs="Times New Roman"/>
          <w:color w:val="000000"/>
          <w:sz w:val="27"/>
          <w:szCs w:val="27"/>
          <w:lang w:eastAsia="nl-BE"/>
        </w:rPr>
        <w:br/>
        <w:t>Art. 3. Artikel 4 van het decreet van 29 maart 2019 houdende wijziging van de wet betreffende de uitoefening van de gezondheidszorgberoepen, gecoördineerd op 10 mei 2015, treedt in werking op 1 januari 2023.</w:t>
      </w:r>
      <w:r w:rsidRPr="00227E5B">
        <w:rPr>
          <w:rFonts w:ascii="Times New Roman" w:eastAsia="Times New Roman" w:hAnsi="Times New Roman" w:cs="Times New Roman"/>
          <w:color w:val="000000"/>
          <w:sz w:val="27"/>
          <w:szCs w:val="27"/>
          <w:lang w:eastAsia="nl-BE"/>
        </w:rPr>
        <w:br/>
        <w:t>Art. 4. De Vlaamse minister, bevoegd voor onderwijs en vorming, en de Vlaamse minister, bevoegd voor de gezondheids- en woonzorg, zijn, ieder wat hem of haar betreft, belast met de uitvoering van dit besluit.</w:t>
      </w:r>
      <w:r w:rsidRPr="00227E5B">
        <w:rPr>
          <w:rFonts w:ascii="Times New Roman" w:eastAsia="Times New Roman" w:hAnsi="Times New Roman" w:cs="Times New Roman"/>
          <w:color w:val="000000"/>
          <w:sz w:val="27"/>
          <w:szCs w:val="27"/>
          <w:lang w:eastAsia="nl-BE"/>
        </w:rPr>
        <w:br/>
        <w:t>Brussel, 10 juni 2022.</w:t>
      </w:r>
      <w:r w:rsidRPr="00227E5B">
        <w:rPr>
          <w:rFonts w:ascii="Times New Roman" w:eastAsia="Times New Roman" w:hAnsi="Times New Roman" w:cs="Times New Roman"/>
          <w:color w:val="000000"/>
          <w:sz w:val="27"/>
          <w:szCs w:val="27"/>
          <w:lang w:eastAsia="nl-BE"/>
        </w:rPr>
        <w:br/>
        <w:t>De minister-president van de Vlaamse Regering,</w:t>
      </w:r>
      <w:r w:rsidRPr="00227E5B">
        <w:rPr>
          <w:rFonts w:ascii="Times New Roman" w:eastAsia="Times New Roman" w:hAnsi="Times New Roman" w:cs="Times New Roman"/>
          <w:color w:val="000000"/>
          <w:sz w:val="27"/>
          <w:szCs w:val="27"/>
          <w:lang w:eastAsia="nl-BE"/>
        </w:rPr>
        <w:br/>
        <w:t>J. JAMBON</w:t>
      </w:r>
      <w:r w:rsidRPr="00227E5B">
        <w:rPr>
          <w:rFonts w:ascii="Times New Roman" w:eastAsia="Times New Roman" w:hAnsi="Times New Roman" w:cs="Times New Roman"/>
          <w:color w:val="000000"/>
          <w:sz w:val="27"/>
          <w:szCs w:val="27"/>
          <w:lang w:eastAsia="nl-BE"/>
        </w:rPr>
        <w:br/>
        <w:t>De Vlaamse minister van Welzijn, Volksgezondheid en Gezin,</w:t>
      </w:r>
      <w:r w:rsidRPr="00227E5B">
        <w:rPr>
          <w:rFonts w:ascii="Times New Roman" w:eastAsia="Times New Roman" w:hAnsi="Times New Roman" w:cs="Times New Roman"/>
          <w:color w:val="000000"/>
          <w:sz w:val="27"/>
          <w:szCs w:val="27"/>
          <w:lang w:eastAsia="nl-BE"/>
        </w:rPr>
        <w:br/>
        <w:t>H. CREVITS</w:t>
      </w:r>
      <w:r w:rsidRPr="00227E5B">
        <w:rPr>
          <w:rFonts w:ascii="Times New Roman" w:eastAsia="Times New Roman" w:hAnsi="Times New Roman" w:cs="Times New Roman"/>
          <w:color w:val="000000"/>
          <w:sz w:val="27"/>
          <w:szCs w:val="27"/>
          <w:lang w:eastAsia="nl-BE"/>
        </w:rPr>
        <w:br/>
        <w:t>De Vlaamse minister van Onderwijs, Sport, Dierenwelzijn en Vlaamse Rand,</w:t>
      </w:r>
      <w:r w:rsidRPr="00227E5B">
        <w:rPr>
          <w:rFonts w:ascii="Times New Roman" w:eastAsia="Times New Roman" w:hAnsi="Times New Roman" w:cs="Times New Roman"/>
          <w:color w:val="000000"/>
          <w:sz w:val="27"/>
          <w:szCs w:val="27"/>
          <w:lang w:eastAsia="nl-BE"/>
        </w:rPr>
        <w:br/>
        <w:t>B. WEYTS</w:t>
      </w:r>
      <w:r w:rsidRPr="00227E5B">
        <w:rPr>
          <w:rFonts w:ascii="Times New Roman" w:eastAsia="Times New Roman" w:hAnsi="Times New Roman" w:cs="Times New Roman"/>
          <w:color w:val="000000"/>
          <w:sz w:val="27"/>
          <w:szCs w:val="27"/>
          <w:lang w:eastAsia="nl-BE"/>
        </w:rPr>
        <w:br/>
      </w:r>
      <w:bookmarkStart w:id="0" w:name="end"/>
      <w:bookmarkEnd w:id="0"/>
      <w:r w:rsidRPr="00227E5B">
        <w:rPr>
          <w:rFonts w:ascii="Times New Roman" w:eastAsia="Times New Roman" w:hAnsi="Times New Roman" w:cs="Times New Roman"/>
          <w:color w:val="000000"/>
          <w:sz w:val="27"/>
          <w:szCs w:val="27"/>
          <w:lang w:eastAsia="nl-BE"/>
        </w:rPr>
        <w:br/>
      </w:r>
      <w:bookmarkStart w:id="1" w:name="hit1"/>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227E5B" w:rsidRPr="00227E5B" w14:paraId="07E2915F" w14:textId="77777777" w:rsidTr="00227E5B">
        <w:trPr>
          <w:tblCellSpacing w:w="15" w:type="dxa"/>
        </w:trPr>
        <w:tc>
          <w:tcPr>
            <w:tcW w:w="1000" w:type="pct"/>
            <w:vAlign w:val="center"/>
            <w:hideMark/>
          </w:tcPr>
          <w:p w14:paraId="4B9D7090" w14:textId="77777777" w:rsidR="00227E5B" w:rsidRPr="00227E5B" w:rsidRDefault="00227E5B" w:rsidP="00227E5B">
            <w:pPr>
              <w:spacing w:after="0" w:line="240" w:lineRule="auto"/>
              <w:jc w:val="center"/>
              <w:rPr>
                <w:rFonts w:ascii="Times New Roman" w:eastAsia="Times New Roman" w:hAnsi="Times New Roman" w:cs="Times New Roman"/>
                <w:sz w:val="24"/>
                <w:szCs w:val="24"/>
                <w:lang w:eastAsia="nl-BE"/>
              </w:rPr>
            </w:pPr>
            <w:hyperlink r:id="rId4" w:anchor="top" w:tgtFrame="_self" w:history="1">
              <w:r w:rsidRPr="00227E5B">
                <w:rPr>
                  <w:rFonts w:ascii="Times New Roman" w:eastAsia="Times New Roman" w:hAnsi="Times New Roman" w:cs="Times New Roman"/>
                  <w:color w:val="0000FF"/>
                  <w:sz w:val="24"/>
                  <w:szCs w:val="24"/>
                  <w:u w:val="single"/>
                  <w:lang w:eastAsia="nl-BE"/>
                </w:rPr>
                <w:t>begin</w:t>
              </w:r>
            </w:hyperlink>
          </w:p>
        </w:tc>
        <w:tc>
          <w:tcPr>
            <w:tcW w:w="2100" w:type="pct"/>
            <w:vAlign w:val="center"/>
            <w:hideMark/>
          </w:tcPr>
          <w:p w14:paraId="71F41EF9" w14:textId="77777777" w:rsidR="00227E5B" w:rsidRPr="00227E5B" w:rsidRDefault="00227E5B" w:rsidP="00227E5B">
            <w:pPr>
              <w:spacing w:after="0" w:line="240" w:lineRule="auto"/>
              <w:jc w:val="center"/>
              <w:rPr>
                <w:rFonts w:ascii="Times New Roman" w:eastAsia="Times New Roman" w:hAnsi="Times New Roman" w:cs="Times New Roman"/>
                <w:sz w:val="24"/>
                <w:szCs w:val="24"/>
                <w:lang w:eastAsia="nl-BE"/>
              </w:rPr>
            </w:pPr>
          </w:p>
        </w:tc>
        <w:tc>
          <w:tcPr>
            <w:tcW w:w="1900" w:type="pct"/>
            <w:vAlign w:val="center"/>
            <w:hideMark/>
          </w:tcPr>
          <w:p w14:paraId="3D552E6B" w14:textId="77777777" w:rsidR="00227E5B" w:rsidRPr="00227E5B" w:rsidRDefault="00227E5B" w:rsidP="00227E5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227E5B">
              <w:rPr>
                <w:rFonts w:ascii="Times New Roman" w:eastAsia="Times New Roman" w:hAnsi="Times New Roman" w:cs="Times New Roman"/>
                <w:b/>
                <w:bCs/>
                <w:color w:val="FF0000"/>
                <w:sz w:val="27"/>
                <w:szCs w:val="27"/>
                <w:lang w:eastAsia="nl-BE"/>
              </w:rPr>
              <w:t>Publicatie : 2022-08-05</w:t>
            </w:r>
            <w:r w:rsidRPr="00227E5B">
              <w:rPr>
                <w:rFonts w:ascii="Times New Roman" w:eastAsia="Times New Roman" w:hAnsi="Times New Roman" w:cs="Times New Roman"/>
                <w:b/>
                <w:bCs/>
                <w:color w:val="FF0000"/>
                <w:sz w:val="27"/>
                <w:szCs w:val="27"/>
                <w:lang w:eastAsia="nl-BE"/>
              </w:rPr>
              <w:br/>
            </w:r>
            <w:proofErr w:type="spellStart"/>
            <w:r w:rsidRPr="00227E5B">
              <w:rPr>
                <w:rFonts w:ascii="Times New Roman" w:eastAsia="Times New Roman" w:hAnsi="Times New Roman" w:cs="Times New Roman"/>
                <w:b/>
                <w:bCs/>
                <w:color w:val="FF0000"/>
                <w:sz w:val="27"/>
                <w:szCs w:val="27"/>
                <w:lang w:eastAsia="nl-BE"/>
              </w:rPr>
              <w:t>Numac</w:t>
            </w:r>
            <w:proofErr w:type="spellEnd"/>
            <w:r w:rsidRPr="00227E5B">
              <w:rPr>
                <w:rFonts w:ascii="Times New Roman" w:eastAsia="Times New Roman" w:hAnsi="Times New Roman" w:cs="Times New Roman"/>
                <w:b/>
                <w:bCs/>
                <w:color w:val="FF0000"/>
                <w:sz w:val="27"/>
                <w:szCs w:val="27"/>
                <w:lang w:eastAsia="nl-BE"/>
              </w:rPr>
              <w:t xml:space="preserve"> : 2022015146</w:t>
            </w:r>
          </w:p>
        </w:tc>
      </w:tr>
    </w:tbl>
    <w:p w14:paraId="204EC68F" w14:textId="77777777" w:rsidR="00CC60B8" w:rsidRDefault="00000000"/>
    <w:sectPr w:rsidR="00CC60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E5B"/>
    <w:rsid w:val="00227E5B"/>
    <w:rsid w:val="00543B16"/>
    <w:rsid w:val="00E174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35F2F"/>
  <w15:chartTrackingRefBased/>
  <w15:docId w15:val="{49E834A7-24A1-464D-8886-A05437B36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227E5B"/>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227E5B"/>
    <w:rPr>
      <w:rFonts w:ascii="Times New Roman" w:eastAsia="Times New Roman" w:hAnsi="Times New Roman" w:cs="Times New Roman"/>
      <w:b/>
      <w:bCs/>
      <w:sz w:val="27"/>
      <w:szCs w:val="27"/>
      <w:lang w:eastAsia="nl-BE"/>
    </w:rPr>
  </w:style>
  <w:style w:type="character" w:styleId="Hyperlink">
    <w:name w:val="Hyperlink"/>
    <w:basedOn w:val="Standaardalinea-lettertype"/>
    <w:uiPriority w:val="99"/>
    <w:semiHidden/>
    <w:unhideWhenUsed/>
    <w:rsid w:val="00227E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35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justice.just.fgov.be/cgi/article_body.pl?language=nl&amp;caller=summary&amp;pub_date=2022-08-05&amp;numac=2022015146%0D%0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3054</Characters>
  <Application>Microsoft Office Word</Application>
  <DocSecurity>0</DocSecurity>
  <Lines>25</Lines>
  <Paragraphs>7</Paragraphs>
  <ScaleCrop>false</ScaleCrop>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Michel Wijns</cp:lastModifiedBy>
  <cp:revision>1</cp:revision>
  <dcterms:created xsi:type="dcterms:W3CDTF">2022-08-16T10:21:00Z</dcterms:created>
  <dcterms:modified xsi:type="dcterms:W3CDTF">2022-08-16T10:21:00Z</dcterms:modified>
</cp:coreProperties>
</file>