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60364" w:rsidRPr="00F60364" w14:paraId="44D078E3" w14:textId="77777777" w:rsidTr="00F60364">
        <w:trPr>
          <w:tblCellSpacing w:w="15" w:type="dxa"/>
        </w:trPr>
        <w:tc>
          <w:tcPr>
            <w:tcW w:w="1900" w:type="pct"/>
            <w:vAlign w:val="center"/>
            <w:hideMark/>
          </w:tcPr>
          <w:p w14:paraId="5E8F9192" w14:textId="77777777" w:rsidR="00F60364" w:rsidRPr="00F60364" w:rsidRDefault="00F60364" w:rsidP="00F603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F60364">
              <w:rPr>
                <w:rFonts w:ascii="Times New Roman" w:eastAsia="Times New Roman" w:hAnsi="Times New Roman" w:cs="Times New Roman"/>
                <w:b/>
                <w:bCs/>
                <w:color w:val="FF0000"/>
                <w:sz w:val="27"/>
                <w:szCs w:val="27"/>
                <w:lang w:eastAsia="en-GB"/>
              </w:rPr>
              <w:t>Publicatie</w:t>
            </w:r>
            <w:proofErr w:type="spellEnd"/>
            <w:r w:rsidRPr="00F60364">
              <w:rPr>
                <w:rFonts w:ascii="Times New Roman" w:eastAsia="Times New Roman" w:hAnsi="Times New Roman" w:cs="Times New Roman"/>
                <w:b/>
                <w:bCs/>
                <w:color w:val="FF0000"/>
                <w:sz w:val="27"/>
                <w:szCs w:val="27"/>
                <w:lang w:eastAsia="en-GB"/>
              </w:rPr>
              <w:t xml:space="preserve"> : 2021-06-09</w:t>
            </w:r>
            <w:r w:rsidRPr="00F60364">
              <w:rPr>
                <w:rFonts w:ascii="Times New Roman" w:eastAsia="Times New Roman" w:hAnsi="Times New Roman" w:cs="Times New Roman"/>
                <w:b/>
                <w:bCs/>
                <w:color w:val="FF0000"/>
                <w:sz w:val="27"/>
                <w:szCs w:val="27"/>
                <w:lang w:eastAsia="en-GB"/>
              </w:rPr>
              <w:br/>
            </w:r>
            <w:proofErr w:type="spellStart"/>
            <w:r w:rsidRPr="00F60364">
              <w:rPr>
                <w:rFonts w:ascii="Times New Roman" w:eastAsia="Times New Roman" w:hAnsi="Times New Roman" w:cs="Times New Roman"/>
                <w:b/>
                <w:bCs/>
                <w:color w:val="FF0000"/>
                <w:sz w:val="27"/>
                <w:szCs w:val="27"/>
                <w:lang w:eastAsia="en-GB"/>
              </w:rPr>
              <w:t>Numac</w:t>
            </w:r>
            <w:proofErr w:type="spellEnd"/>
            <w:r w:rsidRPr="00F60364">
              <w:rPr>
                <w:rFonts w:ascii="Times New Roman" w:eastAsia="Times New Roman" w:hAnsi="Times New Roman" w:cs="Times New Roman"/>
                <w:b/>
                <w:bCs/>
                <w:color w:val="FF0000"/>
                <w:sz w:val="27"/>
                <w:szCs w:val="27"/>
                <w:lang w:eastAsia="en-GB"/>
              </w:rPr>
              <w:t xml:space="preserve"> : 2021041653</w:t>
            </w:r>
          </w:p>
        </w:tc>
      </w:tr>
    </w:tbl>
    <w:p w14:paraId="0CBA770E" w14:textId="77777777" w:rsidR="00F60364" w:rsidRPr="00F60364" w:rsidRDefault="00F60364" w:rsidP="00F60364">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F60364" w:rsidRPr="00F60364" w14:paraId="16852907" w14:textId="77777777" w:rsidTr="00F60364">
        <w:trPr>
          <w:tblCellSpacing w:w="15" w:type="dxa"/>
          <w:jc w:val="center"/>
        </w:trPr>
        <w:tc>
          <w:tcPr>
            <w:tcW w:w="5000" w:type="pct"/>
            <w:vAlign w:val="center"/>
            <w:hideMark/>
          </w:tcPr>
          <w:p w14:paraId="68761EB6" w14:textId="77777777" w:rsidR="00F60364" w:rsidRPr="00F60364" w:rsidRDefault="00F60364" w:rsidP="00F60364">
            <w:pPr>
              <w:spacing w:after="0" w:line="240" w:lineRule="auto"/>
              <w:jc w:val="center"/>
              <w:rPr>
                <w:rFonts w:ascii="Times New Roman" w:eastAsia="Times New Roman" w:hAnsi="Times New Roman" w:cs="Times New Roman"/>
                <w:sz w:val="24"/>
                <w:szCs w:val="24"/>
                <w:lang w:eastAsia="en-GB"/>
              </w:rPr>
            </w:pPr>
            <w:r w:rsidRPr="00F60364">
              <w:rPr>
                <w:rFonts w:ascii="Times New Roman" w:eastAsia="Times New Roman" w:hAnsi="Times New Roman" w:cs="Times New Roman"/>
                <w:sz w:val="24"/>
                <w:szCs w:val="24"/>
                <w:lang w:eastAsia="en-GB"/>
              </w:rPr>
              <w:t xml:space="preserve">FEDERALE OVERHEIDSDIENST SOCIALE ZEKERHEID </w:t>
            </w:r>
          </w:p>
        </w:tc>
      </w:tr>
    </w:tbl>
    <w:p w14:paraId="0D839D28" w14:textId="77777777" w:rsidR="00F60364" w:rsidRPr="00F60364" w:rsidRDefault="00F60364" w:rsidP="00F60364">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F60364">
        <w:rPr>
          <w:rFonts w:ascii="Times New Roman" w:eastAsia="Times New Roman" w:hAnsi="Times New Roman" w:cs="Times New Roman"/>
          <w:b/>
          <w:bCs/>
          <w:sz w:val="27"/>
          <w:szCs w:val="27"/>
          <w:u w:val="single"/>
          <w:lang w:val="nl-BE" w:eastAsia="en-GB"/>
        </w:rPr>
        <w:t xml:space="preserve">17 MEI 2021. - Koninklijk besluit tot wijziging van artikel 17, § 1, van de bijlage bij het koninklijk besluit van 14 september 1984 tot vaststelling van de nomenclatuur van de geneeskundige verstrekkingen inzake verplichte verzekering voor geneeskundige verzorging en uitkeringen </w:t>
      </w:r>
    </w:p>
    <w:p w14:paraId="0D30B012" w14:textId="77777777" w:rsidR="00F60364" w:rsidRPr="00F60364" w:rsidRDefault="00F60364" w:rsidP="00F60364">
      <w:pPr>
        <w:spacing w:after="240" w:line="240" w:lineRule="auto"/>
        <w:rPr>
          <w:rFonts w:ascii="Times New Roman" w:eastAsia="Times New Roman" w:hAnsi="Times New Roman" w:cs="Times New Roman"/>
          <w:sz w:val="24"/>
          <w:szCs w:val="24"/>
          <w:lang w:val="nl-BE" w:eastAsia="en-GB"/>
        </w:rPr>
      </w:pPr>
      <w:r w:rsidRPr="00F60364">
        <w:rPr>
          <w:rFonts w:ascii="Times New Roman" w:eastAsia="Times New Roman" w:hAnsi="Times New Roman" w:cs="Times New Roman"/>
          <w:sz w:val="24"/>
          <w:szCs w:val="24"/>
          <w:lang w:val="nl-BE" w:eastAsia="en-GB"/>
        </w:rPr>
        <w:br/>
      </w:r>
      <w:r w:rsidRPr="00F60364">
        <w:rPr>
          <w:rFonts w:ascii="Times New Roman" w:eastAsia="Times New Roman" w:hAnsi="Times New Roman" w:cs="Times New Roman"/>
          <w:sz w:val="24"/>
          <w:szCs w:val="24"/>
          <w:lang w:val="nl-BE" w:eastAsia="en-GB"/>
        </w:rPr>
        <w:br/>
        <w:t>FILIP, Koning der Belgen,</w:t>
      </w:r>
      <w:r w:rsidRPr="00F60364">
        <w:rPr>
          <w:rFonts w:ascii="Times New Roman" w:eastAsia="Times New Roman" w:hAnsi="Times New Roman" w:cs="Times New Roman"/>
          <w:sz w:val="24"/>
          <w:szCs w:val="24"/>
          <w:lang w:val="nl-BE" w:eastAsia="en-GB"/>
        </w:rPr>
        <w:br/>
        <w:t>Aan allen die nu zijn en hierna wezen zullen, Onze Groet.</w:t>
      </w:r>
      <w:r w:rsidRPr="00F60364">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F60364">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F60364">
        <w:rPr>
          <w:rFonts w:ascii="Times New Roman" w:eastAsia="Times New Roman" w:hAnsi="Times New Roman" w:cs="Times New Roman"/>
          <w:sz w:val="24"/>
          <w:szCs w:val="24"/>
          <w:lang w:val="nl-BE" w:eastAsia="en-GB"/>
        </w:rPr>
        <w:br/>
        <w:t>Gelet op het voorstel van de Technische geneeskundige raad, gedaan tijdens zijn vergadering van 17 december 2019;</w:t>
      </w:r>
      <w:r w:rsidRPr="00F60364">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17 december 2019;</w:t>
      </w:r>
      <w:r w:rsidRPr="00F60364">
        <w:rPr>
          <w:rFonts w:ascii="Times New Roman" w:eastAsia="Times New Roman" w:hAnsi="Times New Roman" w:cs="Times New Roman"/>
          <w:sz w:val="24"/>
          <w:szCs w:val="24"/>
          <w:lang w:val="nl-BE" w:eastAsia="en-GB"/>
        </w:rPr>
        <w:br/>
        <w:t>Gelet op de beslissing van de Nationale commissie artsen-ziekenfondsen van 17 februari 2020;</w:t>
      </w:r>
      <w:r w:rsidRPr="00F60364">
        <w:rPr>
          <w:rFonts w:ascii="Times New Roman" w:eastAsia="Times New Roman" w:hAnsi="Times New Roman" w:cs="Times New Roman"/>
          <w:sz w:val="24"/>
          <w:szCs w:val="24"/>
          <w:lang w:val="nl-BE" w:eastAsia="en-GB"/>
        </w:rPr>
        <w:br/>
        <w:t>Gelet op het advies van de Commissie voor begrotingscontrole, gegeven op 11 maart 2020;</w:t>
      </w:r>
      <w:r w:rsidRPr="00F60364">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16 maart 2020;</w:t>
      </w:r>
      <w:r w:rsidRPr="00F60364">
        <w:rPr>
          <w:rFonts w:ascii="Times New Roman" w:eastAsia="Times New Roman" w:hAnsi="Times New Roman" w:cs="Times New Roman"/>
          <w:sz w:val="24"/>
          <w:szCs w:val="24"/>
          <w:lang w:val="nl-BE" w:eastAsia="en-GB"/>
        </w:rPr>
        <w:br/>
        <w:t>Gelet op het advies van de Inspecteur van Financiën, gegeven op 12 maart 2021;</w:t>
      </w:r>
      <w:r w:rsidRPr="00F60364">
        <w:rPr>
          <w:rFonts w:ascii="Times New Roman" w:eastAsia="Times New Roman" w:hAnsi="Times New Roman" w:cs="Times New Roman"/>
          <w:sz w:val="24"/>
          <w:szCs w:val="24"/>
          <w:lang w:val="nl-BE" w:eastAsia="en-GB"/>
        </w:rPr>
        <w:br/>
        <w:t>Gelet op de akkoordbevinding van de Staatssecretaris voor Begroting van 7 april 2021;</w:t>
      </w:r>
      <w:r w:rsidRPr="00F60364">
        <w:rPr>
          <w:rFonts w:ascii="Times New Roman" w:eastAsia="Times New Roman" w:hAnsi="Times New Roman" w:cs="Times New Roman"/>
          <w:sz w:val="24"/>
          <w:szCs w:val="24"/>
          <w:lang w:val="nl-BE" w:eastAsia="en-GB"/>
        </w:rPr>
        <w:br/>
        <w:t>Gelet op advies 69.231/2 van de Raad van State, gegeven op 10 mei 2021, met toepassing van artikel 84, § 1, eerste lid, 2°, van de wetten op de Raad van State, gecoördineerd op 12 januari 1973;</w:t>
      </w:r>
      <w:r w:rsidRPr="00F60364">
        <w:rPr>
          <w:rFonts w:ascii="Times New Roman" w:eastAsia="Times New Roman" w:hAnsi="Times New Roman" w:cs="Times New Roman"/>
          <w:sz w:val="24"/>
          <w:szCs w:val="24"/>
          <w:lang w:val="nl-BE" w:eastAsia="en-GB"/>
        </w:rPr>
        <w:br/>
        <w:t>Op de voordracht van de Minister van Sociale Zaken,</w:t>
      </w:r>
      <w:r w:rsidRPr="00F60364">
        <w:rPr>
          <w:rFonts w:ascii="Times New Roman" w:eastAsia="Times New Roman" w:hAnsi="Times New Roman" w:cs="Times New Roman"/>
          <w:sz w:val="24"/>
          <w:szCs w:val="24"/>
          <w:lang w:val="nl-BE" w:eastAsia="en-GB"/>
        </w:rPr>
        <w:br/>
        <w:t>Hebben Wij besloten en besluiten Wij :</w:t>
      </w:r>
      <w:r w:rsidRPr="00F60364">
        <w:rPr>
          <w:rFonts w:ascii="Times New Roman" w:eastAsia="Times New Roman" w:hAnsi="Times New Roman" w:cs="Times New Roman"/>
          <w:sz w:val="24"/>
          <w:szCs w:val="24"/>
          <w:lang w:val="nl-BE" w:eastAsia="en-GB"/>
        </w:rPr>
        <w:br/>
        <w:t>Artikel 1. In artikel 17, § 1, van de bijlage bij het koninklijk besluit van 14 september 1984 tot vaststelling van de nomenclatuur van de geneeskundige verstrekkingen inzake verplichte verzekering voor geneeskundige verzorging en uitkeringen, laatstelijk gewijzigd bij het koninklijk besluit van 29 augustus 2019, worden de volgende wijzigingen aangebracht:</w:t>
      </w:r>
      <w:r w:rsidRPr="00F60364">
        <w:rPr>
          <w:rFonts w:ascii="Times New Roman" w:eastAsia="Times New Roman" w:hAnsi="Times New Roman" w:cs="Times New Roman"/>
          <w:sz w:val="24"/>
          <w:szCs w:val="24"/>
          <w:lang w:val="nl-BE" w:eastAsia="en-GB"/>
        </w:rPr>
        <w:br/>
        <w:t>1° in de rubriek "11° bis Nucleaire Magnetische Resonantie.",</w:t>
      </w:r>
      <w:r w:rsidRPr="00F60364">
        <w:rPr>
          <w:rFonts w:ascii="Times New Roman" w:eastAsia="Times New Roman" w:hAnsi="Times New Roman" w:cs="Times New Roman"/>
          <w:sz w:val="24"/>
          <w:szCs w:val="24"/>
          <w:lang w:val="nl-BE" w:eastAsia="en-GB"/>
        </w:rPr>
        <w:br/>
        <w:t>a) na de verstrekking 459513-459524,</w:t>
      </w:r>
      <w:r w:rsidRPr="00F60364">
        <w:rPr>
          <w:rFonts w:ascii="Times New Roman" w:eastAsia="Times New Roman" w:hAnsi="Times New Roman" w:cs="Times New Roman"/>
          <w:sz w:val="24"/>
          <w:szCs w:val="24"/>
          <w:lang w:val="nl-BE" w:eastAsia="en-GB"/>
        </w:rPr>
        <w:br/>
        <w:t>1) wordt de volgende toepassingsregel ingevoegd:</w:t>
      </w:r>
      <w:r w:rsidRPr="00F60364">
        <w:rPr>
          <w:rFonts w:ascii="Times New Roman" w:eastAsia="Times New Roman" w:hAnsi="Times New Roman" w:cs="Times New Roman"/>
          <w:sz w:val="24"/>
          <w:szCs w:val="24"/>
          <w:lang w:val="nl-BE" w:eastAsia="en-GB"/>
        </w:rPr>
        <w:br/>
        <w:t>"De verstrekking 459513-459524 mag niet gecumuleerd worden met de verstrekkingen 455711-455722, 458894-458905, 458496-458500 voor een onderzoek van hetzelfde gewricht.";</w:t>
      </w:r>
      <w:r w:rsidRPr="00F60364">
        <w:rPr>
          <w:rFonts w:ascii="Times New Roman" w:eastAsia="Times New Roman" w:hAnsi="Times New Roman" w:cs="Times New Roman"/>
          <w:sz w:val="24"/>
          <w:szCs w:val="24"/>
          <w:lang w:val="nl-BE" w:eastAsia="en-GB"/>
        </w:rPr>
        <w:br/>
        <w:t>2) wordt de volgende verstrekking ingevoegd:</w:t>
      </w:r>
      <w:r w:rsidRPr="00F60364">
        <w:rPr>
          <w:rFonts w:ascii="Times New Roman" w:eastAsia="Times New Roman" w:hAnsi="Times New Roman" w:cs="Times New Roman"/>
          <w:sz w:val="24"/>
          <w:szCs w:val="24"/>
          <w:lang w:val="nl-BE" w:eastAsia="en-GB"/>
        </w:rPr>
        <w:br/>
        <w:t>"458975-458986</w:t>
      </w:r>
      <w:r w:rsidRPr="00F60364">
        <w:rPr>
          <w:rFonts w:ascii="Times New Roman" w:eastAsia="Times New Roman" w:hAnsi="Times New Roman" w:cs="Times New Roman"/>
          <w:sz w:val="24"/>
          <w:szCs w:val="24"/>
          <w:lang w:val="nl-BE" w:eastAsia="en-GB"/>
        </w:rPr>
        <w:br/>
        <w:t xml:space="preserve">NMR-onderzoek van een gewricht van een lidmaat, inclusief de intra-articulaire injectie van </w:t>
      </w:r>
      <w:r w:rsidRPr="00F60364">
        <w:rPr>
          <w:rFonts w:ascii="Times New Roman" w:eastAsia="Times New Roman" w:hAnsi="Times New Roman" w:cs="Times New Roman"/>
          <w:sz w:val="24"/>
          <w:szCs w:val="24"/>
          <w:lang w:val="nl-BE" w:eastAsia="en-GB"/>
        </w:rPr>
        <w:lastRenderedPageBreak/>
        <w:t>het contrastmiddel met registratie op optische of elektromagnetische drager . . . . . N 250</w:t>
      </w:r>
      <w:r w:rsidRPr="00F60364">
        <w:rPr>
          <w:rFonts w:ascii="Times New Roman" w:eastAsia="Times New Roman" w:hAnsi="Times New Roman" w:cs="Times New Roman"/>
          <w:sz w:val="24"/>
          <w:szCs w:val="24"/>
          <w:lang w:val="nl-BE" w:eastAsia="en-GB"/>
        </w:rPr>
        <w:br/>
        <w:t>De verstrekking 458975-458986 is enkel aanrekenbaar bij een onderzoek van het schoudergewricht in geval van een schouderinstabiliteitsyndroom.</w:t>
      </w:r>
      <w:r w:rsidRPr="00F60364">
        <w:rPr>
          <w:rFonts w:ascii="Times New Roman" w:eastAsia="Times New Roman" w:hAnsi="Times New Roman" w:cs="Times New Roman"/>
          <w:sz w:val="24"/>
          <w:szCs w:val="24"/>
          <w:lang w:val="nl-BE" w:eastAsia="en-GB"/>
        </w:rPr>
        <w:br/>
        <w:t>De verstrekking 458975-458986 mag niet gecumuleerd worden met de verstrekkingen 455711-455722, 459513-459524, 458894-458905, 458496-458500.</w:t>
      </w:r>
      <w:r w:rsidRPr="00F60364">
        <w:rPr>
          <w:rFonts w:ascii="Times New Roman" w:eastAsia="Times New Roman" w:hAnsi="Times New Roman" w:cs="Times New Roman"/>
          <w:sz w:val="24"/>
          <w:szCs w:val="24"/>
          <w:lang w:val="nl-BE" w:eastAsia="en-GB"/>
        </w:rPr>
        <w:br/>
        <w:t>De verstrekking 458975-458986 is slechts éénmaal per dag per patiënt aanrekenbaar.";</w:t>
      </w:r>
      <w:r w:rsidRPr="00F60364">
        <w:rPr>
          <w:rFonts w:ascii="Times New Roman" w:eastAsia="Times New Roman" w:hAnsi="Times New Roman" w:cs="Times New Roman"/>
          <w:sz w:val="24"/>
          <w:szCs w:val="24"/>
          <w:lang w:val="nl-BE" w:eastAsia="en-GB"/>
        </w:rPr>
        <w:br/>
        <w:t>b) worden in de toepassingsregel na de verstrekking 459535-459546 de woorden ", 458975-458986" ingevoegd tussen de woorden "459535-459546" en de woorden "is er slechts één aanrekenbaar per dag";</w:t>
      </w:r>
      <w:r w:rsidRPr="00F60364">
        <w:rPr>
          <w:rFonts w:ascii="Times New Roman" w:eastAsia="Times New Roman" w:hAnsi="Times New Roman" w:cs="Times New Roman"/>
          <w:sz w:val="24"/>
          <w:szCs w:val="24"/>
          <w:lang w:val="nl-BE" w:eastAsia="en-GB"/>
        </w:rPr>
        <w:br/>
        <w:t>2° in de rubriek "12° Allerlei :"</w:t>
      </w:r>
      <w:r w:rsidRPr="00F60364">
        <w:rPr>
          <w:rFonts w:ascii="Times New Roman" w:eastAsia="Times New Roman" w:hAnsi="Times New Roman" w:cs="Times New Roman"/>
          <w:sz w:val="24"/>
          <w:szCs w:val="24"/>
          <w:lang w:val="nl-BE" w:eastAsia="en-GB"/>
        </w:rPr>
        <w:br/>
        <w:t>a) worden in punt 13) van de omschrijving van de verstrekking 460670 de woorden ", 458975" toegevoegd;</w:t>
      </w:r>
      <w:r w:rsidRPr="00F60364">
        <w:rPr>
          <w:rFonts w:ascii="Times New Roman" w:eastAsia="Times New Roman" w:hAnsi="Times New Roman" w:cs="Times New Roman"/>
          <w:sz w:val="24"/>
          <w:szCs w:val="24"/>
          <w:lang w:val="nl-BE" w:eastAsia="en-GB"/>
        </w:rPr>
        <w:br/>
        <w:t>b) worden in punt 5) van de omschrijving van de verstrekking 461016 de woorden ", 458975" toegevoegd.</w:t>
      </w:r>
      <w:r w:rsidRPr="00F60364">
        <w:rPr>
          <w:rFonts w:ascii="Times New Roman" w:eastAsia="Times New Roman" w:hAnsi="Times New Roman" w:cs="Times New Roman"/>
          <w:sz w:val="24"/>
          <w:szCs w:val="24"/>
          <w:lang w:val="nl-BE" w:eastAsia="en-GB"/>
        </w:rPr>
        <w:br/>
        <w:t>Art. 2. Dit besluit treedt in werking op de eerste dag van de tweede maand na die waarin het is bekendgemaakt in het Belgisch Staatsblad.</w:t>
      </w:r>
      <w:r w:rsidRPr="00F60364">
        <w:rPr>
          <w:rFonts w:ascii="Times New Roman" w:eastAsia="Times New Roman" w:hAnsi="Times New Roman" w:cs="Times New Roman"/>
          <w:sz w:val="24"/>
          <w:szCs w:val="24"/>
          <w:lang w:val="nl-BE" w:eastAsia="en-GB"/>
        </w:rPr>
        <w:br/>
        <w:t>Art. 3. De minister bevoegd voor Sociale Zaken is belast met de uitvoering van dit besluit.</w:t>
      </w:r>
      <w:r w:rsidRPr="00F60364">
        <w:rPr>
          <w:rFonts w:ascii="Times New Roman" w:eastAsia="Times New Roman" w:hAnsi="Times New Roman" w:cs="Times New Roman"/>
          <w:sz w:val="24"/>
          <w:szCs w:val="24"/>
          <w:lang w:val="nl-BE" w:eastAsia="en-GB"/>
        </w:rPr>
        <w:br/>
        <w:t>Gegeven te Brussel, 17 mei 2021.</w:t>
      </w:r>
      <w:r w:rsidRPr="00F60364">
        <w:rPr>
          <w:rFonts w:ascii="Times New Roman" w:eastAsia="Times New Roman" w:hAnsi="Times New Roman" w:cs="Times New Roman"/>
          <w:sz w:val="24"/>
          <w:szCs w:val="24"/>
          <w:lang w:val="nl-BE" w:eastAsia="en-GB"/>
        </w:rPr>
        <w:br/>
        <w:t>FILIP</w:t>
      </w:r>
      <w:r w:rsidRPr="00F60364">
        <w:rPr>
          <w:rFonts w:ascii="Times New Roman" w:eastAsia="Times New Roman" w:hAnsi="Times New Roman" w:cs="Times New Roman"/>
          <w:sz w:val="24"/>
          <w:szCs w:val="24"/>
          <w:lang w:val="nl-BE" w:eastAsia="en-GB"/>
        </w:rPr>
        <w:br/>
        <w:t>Van Koningswege :</w:t>
      </w:r>
      <w:r w:rsidRPr="00F60364">
        <w:rPr>
          <w:rFonts w:ascii="Times New Roman" w:eastAsia="Times New Roman" w:hAnsi="Times New Roman" w:cs="Times New Roman"/>
          <w:sz w:val="24"/>
          <w:szCs w:val="24"/>
          <w:lang w:val="nl-BE" w:eastAsia="en-GB"/>
        </w:rPr>
        <w:br/>
        <w:t>De Minister van Sociale Zaken en Volksgezondheid,</w:t>
      </w:r>
      <w:r w:rsidRPr="00F60364">
        <w:rPr>
          <w:rFonts w:ascii="Times New Roman" w:eastAsia="Times New Roman" w:hAnsi="Times New Roman" w:cs="Times New Roman"/>
          <w:sz w:val="24"/>
          <w:szCs w:val="24"/>
          <w:lang w:val="nl-BE" w:eastAsia="en-GB"/>
        </w:rPr>
        <w:br/>
        <w:t xml:space="preserve">F. VANDENBROUCKE </w:t>
      </w:r>
      <w:r w:rsidRPr="00F60364">
        <w:rPr>
          <w:rFonts w:ascii="Times New Roman" w:eastAsia="Times New Roman" w:hAnsi="Times New Roman" w:cs="Times New Roman"/>
          <w:sz w:val="24"/>
          <w:szCs w:val="24"/>
          <w:lang w:val="nl-BE"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F60364" w:rsidRPr="00F60364" w14:paraId="49DFF575" w14:textId="77777777" w:rsidTr="00F60364">
        <w:trPr>
          <w:tblCellSpacing w:w="15" w:type="dxa"/>
        </w:trPr>
        <w:tc>
          <w:tcPr>
            <w:tcW w:w="1000" w:type="pct"/>
            <w:vAlign w:val="center"/>
            <w:hideMark/>
          </w:tcPr>
          <w:p w14:paraId="1FDF6048" w14:textId="77777777" w:rsidR="00F60364" w:rsidRPr="00F60364" w:rsidRDefault="0005381D" w:rsidP="00F60364">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00F60364" w:rsidRPr="00F60364">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577D7768" w14:textId="77777777" w:rsidR="00F60364" w:rsidRPr="00F60364" w:rsidRDefault="00F60364" w:rsidP="00F60364">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035AB50A" w14:textId="77777777" w:rsidR="00F60364" w:rsidRPr="00F60364" w:rsidRDefault="00F60364" w:rsidP="00F6036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F60364">
              <w:rPr>
                <w:rFonts w:ascii="Times New Roman" w:eastAsia="Times New Roman" w:hAnsi="Times New Roman" w:cs="Times New Roman"/>
                <w:b/>
                <w:bCs/>
                <w:color w:val="FF0000"/>
                <w:sz w:val="27"/>
                <w:szCs w:val="27"/>
                <w:lang w:eastAsia="en-GB"/>
              </w:rPr>
              <w:t>Publicatie</w:t>
            </w:r>
            <w:proofErr w:type="spellEnd"/>
            <w:r w:rsidRPr="00F60364">
              <w:rPr>
                <w:rFonts w:ascii="Times New Roman" w:eastAsia="Times New Roman" w:hAnsi="Times New Roman" w:cs="Times New Roman"/>
                <w:b/>
                <w:bCs/>
                <w:color w:val="FF0000"/>
                <w:sz w:val="27"/>
                <w:szCs w:val="27"/>
                <w:lang w:eastAsia="en-GB"/>
              </w:rPr>
              <w:t xml:space="preserve"> : 2021-06-09</w:t>
            </w:r>
            <w:r w:rsidRPr="00F60364">
              <w:rPr>
                <w:rFonts w:ascii="Times New Roman" w:eastAsia="Times New Roman" w:hAnsi="Times New Roman" w:cs="Times New Roman"/>
                <w:b/>
                <w:bCs/>
                <w:color w:val="FF0000"/>
                <w:sz w:val="27"/>
                <w:szCs w:val="27"/>
                <w:lang w:eastAsia="en-GB"/>
              </w:rPr>
              <w:br/>
            </w:r>
            <w:proofErr w:type="spellStart"/>
            <w:r w:rsidRPr="00F60364">
              <w:rPr>
                <w:rFonts w:ascii="Times New Roman" w:eastAsia="Times New Roman" w:hAnsi="Times New Roman" w:cs="Times New Roman"/>
                <w:b/>
                <w:bCs/>
                <w:color w:val="FF0000"/>
                <w:sz w:val="27"/>
                <w:szCs w:val="27"/>
                <w:lang w:eastAsia="en-GB"/>
              </w:rPr>
              <w:t>Numac</w:t>
            </w:r>
            <w:proofErr w:type="spellEnd"/>
            <w:r w:rsidRPr="00F60364">
              <w:rPr>
                <w:rFonts w:ascii="Times New Roman" w:eastAsia="Times New Roman" w:hAnsi="Times New Roman" w:cs="Times New Roman"/>
                <w:b/>
                <w:bCs/>
                <w:color w:val="FF0000"/>
                <w:sz w:val="27"/>
                <w:szCs w:val="27"/>
                <w:lang w:eastAsia="en-GB"/>
              </w:rPr>
              <w:t xml:space="preserve"> : 2021041653</w:t>
            </w:r>
          </w:p>
        </w:tc>
      </w:tr>
    </w:tbl>
    <w:p w14:paraId="2FD86584" w14:textId="77777777" w:rsidR="00F60364" w:rsidRDefault="00F60364"/>
    <w:sectPr w:rsidR="00F60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364"/>
    <w:rsid w:val="0005381D"/>
    <w:rsid w:val="00F60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83CB"/>
  <w15:chartTrackingRefBased/>
  <w15:docId w15:val="{F144CD03-131A-44E3-A224-2F765B36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F6036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60364"/>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F60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33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09&amp;numac=2021041653%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3698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2021-06-09T13:31:00Z</dcterms:created>
  <dcterms:modified xsi:type="dcterms:W3CDTF">2021-06-09T13:31:00Z</dcterms:modified>
</cp:coreProperties>
</file>