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74A5F" w:rsidRPr="00D74A5F" w14:paraId="658C5CF0" w14:textId="77777777" w:rsidTr="00D74A5F">
        <w:trPr>
          <w:tblCellSpacing w:w="15" w:type="dxa"/>
        </w:trPr>
        <w:tc>
          <w:tcPr>
            <w:tcW w:w="1900" w:type="pct"/>
            <w:vAlign w:val="center"/>
            <w:hideMark/>
          </w:tcPr>
          <w:p w14:paraId="2C94DA6D" w14:textId="77777777" w:rsidR="00D74A5F" w:rsidRPr="00D74A5F" w:rsidRDefault="00D74A5F" w:rsidP="00D74A5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D74A5F">
              <w:rPr>
                <w:rFonts w:ascii="Times New Roman" w:eastAsia="Times New Roman" w:hAnsi="Times New Roman" w:cs="Times New Roman"/>
                <w:b/>
                <w:bCs/>
                <w:color w:val="FF0000"/>
                <w:sz w:val="27"/>
                <w:szCs w:val="27"/>
                <w:lang w:eastAsia="en-GB"/>
              </w:rPr>
              <w:t>Publicatie</w:t>
            </w:r>
            <w:proofErr w:type="spellEnd"/>
            <w:r w:rsidRPr="00D74A5F">
              <w:rPr>
                <w:rFonts w:ascii="Times New Roman" w:eastAsia="Times New Roman" w:hAnsi="Times New Roman" w:cs="Times New Roman"/>
                <w:b/>
                <w:bCs/>
                <w:color w:val="FF0000"/>
                <w:sz w:val="27"/>
                <w:szCs w:val="27"/>
                <w:lang w:eastAsia="en-GB"/>
              </w:rPr>
              <w:t xml:space="preserve"> : 2021-06-04</w:t>
            </w:r>
            <w:r w:rsidRPr="00D74A5F">
              <w:rPr>
                <w:rFonts w:ascii="Times New Roman" w:eastAsia="Times New Roman" w:hAnsi="Times New Roman" w:cs="Times New Roman"/>
                <w:b/>
                <w:bCs/>
                <w:color w:val="FF0000"/>
                <w:sz w:val="27"/>
                <w:szCs w:val="27"/>
                <w:lang w:eastAsia="en-GB"/>
              </w:rPr>
              <w:br/>
            </w:r>
            <w:proofErr w:type="spellStart"/>
            <w:r w:rsidRPr="00D74A5F">
              <w:rPr>
                <w:rFonts w:ascii="Times New Roman" w:eastAsia="Times New Roman" w:hAnsi="Times New Roman" w:cs="Times New Roman"/>
                <w:b/>
                <w:bCs/>
                <w:color w:val="FF0000"/>
                <w:sz w:val="27"/>
                <w:szCs w:val="27"/>
                <w:lang w:eastAsia="en-GB"/>
              </w:rPr>
              <w:t>Numac</w:t>
            </w:r>
            <w:proofErr w:type="spellEnd"/>
            <w:r w:rsidRPr="00D74A5F">
              <w:rPr>
                <w:rFonts w:ascii="Times New Roman" w:eastAsia="Times New Roman" w:hAnsi="Times New Roman" w:cs="Times New Roman"/>
                <w:b/>
                <w:bCs/>
                <w:color w:val="FF0000"/>
                <w:sz w:val="27"/>
                <w:szCs w:val="27"/>
                <w:lang w:eastAsia="en-GB"/>
              </w:rPr>
              <w:t xml:space="preserve"> : 2021031471</w:t>
            </w:r>
          </w:p>
        </w:tc>
      </w:tr>
    </w:tbl>
    <w:p w14:paraId="54D65F1E" w14:textId="77777777" w:rsidR="00D74A5F" w:rsidRPr="00D74A5F" w:rsidRDefault="00D74A5F" w:rsidP="00D74A5F">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D74A5F" w:rsidRPr="00D74A5F" w14:paraId="4777D69F" w14:textId="77777777" w:rsidTr="00D74A5F">
        <w:trPr>
          <w:tblCellSpacing w:w="15" w:type="dxa"/>
          <w:jc w:val="center"/>
        </w:trPr>
        <w:tc>
          <w:tcPr>
            <w:tcW w:w="5000" w:type="pct"/>
            <w:vAlign w:val="center"/>
            <w:hideMark/>
          </w:tcPr>
          <w:p w14:paraId="3F0BEC5F" w14:textId="77777777" w:rsidR="00D74A5F" w:rsidRPr="00D74A5F" w:rsidRDefault="00D74A5F" w:rsidP="00D74A5F">
            <w:pPr>
              <w:spacing w:after="0" w:line="240" w:lineRule="auto"/>
              <w:jc w:val="center"/>
              <w:rPr>
                <w:rFonts w:ascii="Times New Roman" w:eastAsia="Times New Roman" w:hAnsi="Times New Roman" w:cs="Times New Roman"/>
                <w:sz w:val="24"/>
                <w:szCs w:val="24"/>
                <w:lang w:eastAsia="en-GB"/>
              </w:rPr>
            </w:pPr>
            <w:r w:rsidRPr="00D74A5F">
              <w:rPr>
                <w:rFonts w:ascii="Times New Roman" w:eastAsia="Times New Roman" w:hAnsi="Times New Roman" w:cs="Times New Roman"/>
                <w:sz w:val="24"/>
                <w:szCs w:val="24"/>
                <w:lang w:eastAsia="en-GB"/>
              </w:rPr>
              <w:t xml:space="preserve">FEDERALE OVERHEIDSDIENST SOCIALE ZEKERHEID </w:t>
            </w:r>
          </w:p>
        </w:tc>
      </w:tr>
    </w:tbl>
    <w:p w14:paraId="5B7170FF" w14:textId="77777777" w:rsidR="00D74A5F" w:rsidRPr="00D74A5F" w:rsidRDefault="00D74A5F" w:rsidP="00D74A5F">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D74A5F">
        <w:rPr>
          <w:rFonts w:ascii="Times New Roman" w:eastAsia="Times New Roman" w:hAnsi="Times New Roman" w:cs="Times New Roman"/>
          <w:b/>
          <w:bCs/>
          <w:sz w:val="27"/>
          <w:szCs w:val="27"/>
          <w:u w:val="single"/>
          <w:lang w:val="nl-BE" w:eastAsia="en-GB"/>
        </w:rPr>
        <w:t xml:space="preserve">17 MEI 2021. - Ministerieel besluit tot wijziging van hoofdstuk "B. Neurochirurgie"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w:t>
      </w:r>
    </w:p>
    <w:p w14:paraId="2A08BB4F" w14:textId="77777777" w:rsidR="00D74A5F" w:rsidRPr="00D74A5F" w:rsidRDefault="00D74A5F" w:rsidP="00D74A5F">
      <w:pPr>
        <w:spacing w:after="240" w:line="240" w:lineRule="auto"/>
        <w:rPr>
          <w:rFonts w:ascii="Times New Roman" w:eastAsia="Times New Roman" w:hAnsi="Times New Roman" w:cs="Times New Roman"/>
          <w:sz w:val="24"/>
          <w:szCs w:val="24"/>
          <w:lang w:eastAsia="en-GB"/>
        </w:rPr>
      </w:pPr>
      <w:r w:rsidRPr="00D74A5F">
        <w:rPr>
          <w:rFonts w:ascii="Times New Roman" w:eastAsia="Times New Roman" w:hAnsi="Times New Roman" w:cs="Times New Roman"/>
          <w:sz w:val="24"/>
          <w:szCs w:val="24"/>
          <w:lang w:val="nl-BE" w:eastAsia="en-GB"/>
        </w:rPr>
        <w:br/>
      </w:r>
      <w:r w:rsidRPr="00D74A5F">
        <w:rPr>
          <w:rFonts w:ascii="Times New Roman" w:eastAsia="Times New Roman" w:hAnsi="Times New Roman" w:cs="Times New Roman"/>
          <w:sz w:val="24"/>
          <w:szCs w:val="24"/>
          <w:lang w:val="nl-BE" w:eastAsia="en-GB"/>
        </w:rPr>
        <w:br/>
        <w:t>De Minister van Sociale Zaken,</w:t>
      </w:r>
      <w:r w:rsidRPr="00D74A5F">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35septies/2, § 1, 1° en § 2, 2°, zoals ingevoegd door de wet van 15 december 2013 ;</w:t>
      </w:r>
      <w:r w:rsidRPr="00D74A5F">
        <w:rPr>
          <w:rFonts w:ascii="Times New Roman" w:eastAsia="Times New Roman" w:hAnsi="Times New Roman" w:cs="Times New Roman"/>
          <w:sz w:val="24"/>
          <w:szCs w:val="24"/>
          <w:lang w:val="nl-BE" w:eastAsia="en-GB"/>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D74A5F">
        <w:rPr>
          <w:rFonts w:ascii="Times New Roman" w:eastAsia="Times New Roman" w:hAnsi="Times New Roman" w:cs="Times New Roman"/>
          <w:sz w:val="24"/>
          <w:szCs w:val="24"/>
          <w:lang w:val="nl-BE" w:eastAsia="en-GB"/>
        </w:rPr>
        <w:br/>
        <w:t>Gelet op het definitieve voorstel van de Commissie Tegemoetkoming Implantaten en Invasieve Medische Hulpmiddelen van 8 oktober 2020;</w:t>
      </w:r>
      <w:r w:rsidRPr="00D74A5F">
        <w:rPr>
          <w:rFonts w:ascii="Times New Roman" w:eastAsia="Times New Roman" w:hAnsi="Times New Roman" w:cs="Times New Roman"/>
          <w:sz w:val="24"/>
          <w:szCs w:val="24"/>
          <w:lang w:val="nl-BE" w:eastAsia="en-GB"/>
        </w:rPr>
        <w:br/>
        <w:t>Gelet op het advies van de inspecteur van financiën, gegeven op 3 december 2020;</w:t>
      </w:r>
      <w:r w:rsidRPr="00D74A5F">
        <w:rPr>
          <w:rFonts w:ascii="Times New Roman" w:eastAsia="Times New Roman" w:hAnsi="Times New Roman" w:cs="Times New Roman"/>
          <w:sz w:val="24"/>
          <w:szCs w:val="24"/>
          <w:lang w:val="nl-BE" w:eastAsia="en-GB"/>
        </w:rPr>
        <w:br/>
        <w:t>Gelet op de akkoordbevinding van Onze Staatssecretaris voor Begroting gegeven op 21 december 2020;</w:t>
      </w:r>
      <w:r w:rsidRPr="00D74A5F">
        <w:rPr>
          <w:rFonts w:ascii="Times New Roman" w:eastAsia="Times New Roman" w:hAnsi="Times New Roman" w:cs="Times New Roman"/>
          <w:sz w:val="24"/>
          <w:szCs w:val="24"/>
          <w:lang w:val="nl-BE" w:eastAsia="en-GB"/>
        </w:rPr>
        <w:br/>
        <w:t>Gelet op het advies 69.007/2 van de Raad van State, gegeven op 31 maart 2021, met toepassing van artikel 84, § 1, eerste lid, 2°, van de gecoördineerde wetten op de Raad van State,</w:t>
      </w:r>
      <w:r w:rsidRPr="00D74A5F">
        <w:rPr>
          <w:rFonts w:ascii="Times New Roman" w:eastAsia="Times New Roman" w:hAnsi="Times New Roman" w:cs="Times New Roman"/>
          <w:sz w:val="24"/>
          <w:szCs w:val="24"/>
          <w:lang w:val="nl-BE" w:eastAsia="en-GB"/>
        </w:rPr>
        <w:br/>
        <w:t>Besluit :</w:t>
      </w:r>
      <w:r w:rsidRPr="00D74A5F">
        <w:rPr>
          <w:rFonts w:ascii="Times New Roman" w:eastAsia="Times New Roman" w:hAnsi="Times New Roman" w:cs="Times New Roman"/>
          <w:sz w:val="24"/>
          <w:szCs w:val="24"/>
          <w:lang w:val="nl-BE" w:eastAsia="en-GB"/>
        </w:rPr>
        <w:br/>
        <w:t>Artikel 1. In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6 april 2021, worden in het hoofdstuk "B. Neurochirurgie" de volgende wijzigingen in de vergoedingsvoorwaarde B- § 02 aangebracht:</w:t>
      </w:r>
      <w:r w:rsidRPr="00D74A5F">
        <w:rPr>
          <w:rFonts w:ascii="Times New Roman" w:eastAsia="Times New Roman" w:hAnsi="Times New Roman" w:cs="Times New Roman"/>
          <w:sz w:val="24"/>
          <w:szCs w:val="24"/>
          <w:lang w:val="nl-BE" w:eastAsia="en-GB"/>
        </w:rPr>
        <w:br/>
        <w:t>1° in het punt "2.2. Indicaties" worden in het eerste lid de woorden "of door tonische elektrische stimulatie van de achterstrengen van het ruggenmerg" vervangen door de woorden ", of door tonische of burst elektrische stimulatie van de achterstrengen van het ruggenmerg";</w:t>
      </w:r>
      <w:r w:rsidRPr="00D74A5F">
        <w:rPr>
          <w:rFonts w:ascii="Times New Roman" w:eastAsia="Times New Roman" w:hAnsi="Times New Roman" w:cs="Times New Roman"/>
          <w:sz w:val="24"/>
          <w:szCs w:val="24"/>
          <w:lang w:val="nl-BE" w:eastAsia="en-GB"/>
        </w:rPr>
        <w:br/>
        <w:t>2° in het punt "3.1 Definitie" worden in het tweede lid de woorden "De elektrische stimulatie bestaat niet uit een groep pulsen die snel na elkaar volgen" vervangen door de woorden "De burst neurostimulatie bestaat uit een groep pulsen die snel na elkaar volgen";</w:t>
      </w:r>
      <w:r w:rsidRPr="00D74A5F">
        <w:rPr>
          <w:rFonts w:ascii="Times New Roman" w:eastAsia="Times New Roman" w:hAnsi="Times New Roman" w:cs="Times New Roman"/>
          <w:sz w:val="24"/>
          <w:szCs w:val="24"/>
          <w:lang w:val="nl-BE" w:eastAsia="en-GB"/>
        </w:rPr>
        <w:br/>
        <w:t xml:space="preserve">3° het punt "3.3.1 Niet-heroplaadbare neurostimulatoren" wordt vervangen als volgt : </w:t>
      </w:r>
      <w:r w:rsidRPr="00D74A5F">
        <w:rPr>
          <w:rFonts w:ascii="Times New Roman" w:eastAsia="Times New Roman" w:hAnsi="Times New Roman" w:cs="Times New Roman"/>
          <w:sz w:val="24"/>
          <w:szCs w:val="24"/>
          <w:lang w:val="nl-BE" w:eastAsia="en-GB"/>
        </w:rPr>
        <w:br/>
        <w:t>"3.3.1 Niet-heroplaadbare neurostimulatoren</w:t>
      </w:r>
      <w:r w:rsidRPr="00D74A5F">
        <w:rPr>
          <w:rFonts w:ascii="Times New Roman" w:eastAsia="Times New Roman" w:hAnsi="Times New Roman" w:cs="Times New Roman"/>
          <w:sz w:val="24"/>
          <w:szCs w:val="24"/>
          <w:lang w:val="nl-BE" w:eastAsia="en-GB"/>
        </w:rPr>
        <w:br/>
        <w:t>Om te kunnen worden opgenomen op de nominatieve lijst voor de verstrekkingen 151012-151023 of 151034-151045 moet een garantie in geval van defect van het hulpmiddel gegeven worden voor een periode van vierentwintig maanden.</w:t>
      </w:r>
      <w:r w:rsidRPr="00D74A5F">
        <w:rPr>
          <w:rFonts w:ascii="Times New Roman" w:eastAsia="Times New Roman" w:hAnsi="Times New Roman" w:cs="Times New Roman"/>
          <w:sz w:val="24"/>
          <w:szCs w:val="24"/>
          <w:lang w:val="nl-BE" w:eastAsia="en-GB"/>
        </w:rPr>
        <w:br/>
        <w:t xml:space="preserve">Om te kunnen worden opgenomen op de nominatieve lijst voor de verstrekkingen 151056-151060, 151071-151082, 151093-151104 en 151115-151126 moet een volledige garantie van </w:t>
      </w:r>
      <w:r w:rsidRPr="00D74A5F">
        <w:rPr>
          <w:rFonts w:ascii="Times New Roman" w:eastAsia="Times New Roman" w:hAnsi="Times New Roman" w:cs="Times New Roman"/>
          <w:sz w:val="24"/>
          <w:szCs w:val="24"/>
          <w:lang w:val="nl-BE" w:eastAsia="en-GB"/>
        </w:rPr>
        <w:lastRenderedPageBreak/>
        <w:t>vierentwintig maanden worden gegeven. Deze garantie geldt niet voor een vervanging ten gevolge van een infectie, mits deze niet veroorzaakt is door een defect van het hulpmiddel.";</w:t>
      </w:r>
      <w:r w:rsidRPr="00D74A5F">
        <w:rPr>
          <w:rFonts w:ascii="Times New Roman" w:eastAsia="Times New Roman" w:hAnsi="Times New Roman" w:cs="Times New Roman"/>
          <w:sz w:val="24"/>
          <w:szCs w:val="24"/>
          <w:lang w:val="nl-BE" w:eastAsia="en-GB"/>
        </w:rPr>
        <w:br/>
        <w:t xml:space="preserve">4° in het punt 4.1.1 worden de volgende wijzigingen aangebracht : </w:t>
      </w:r>
      <w:r w:rsidRPr="00D74A5F">
        <w:rPr>
          <w:rFonts w:ascii="Times New Roman" w:eastAsia="Times New Roman" w:hAnsi="Times New Roman" w:cs="Times New Roman"/>
          <w:sz w:val="24"/>
          <w:szCs w:val="24"/>
          <w:lang w:val="nl-BE" w:eastAsia="en-GB"/>
        </w:rPr>
        <w:br/>
        <w:t>a) in het eerste lid worden de woorden "151351-151362 in de indicaties opgenomen onder 2.2.: "vervangen door de woorden "151351-151362, 171894-171905 in de indicaties opgenomen onder 2.2.:";</w:t>
      </w:r>
      <w:r w:rsidRPr="00D74A5F">
        <w:rPr>
          <w:rFonts w:ascii="Times New Roman" w:eastAsia="Times New Roman" w:hAnsi="Times New Roman" w:cs="Times New Roman"/>
          <w:sz w:val="24"/>
          <w:szCs w:val="24"/>
          <w:lang w:val="nl-BE" w:eastAsia="en-GB"/>
        </w:rPr>
        <w:br/>
        <w:t>b) in het vierde lid, derde streepje, worden de woorden "de resultaten van een proeftherapie (het betreft intracerebrale tonische elektrische stimulatie of tonische elektrische stimulatie van de achterstrengen van het ruggenmerg met de exclusie van alle andere doelgebieden)" vervangen door de woorden "de resultaten van een proeftherapie (het betreft intracerebrale tonische elektrische stimulatie, tonische of burst elektrische stimulatie van de achterstrengen van het ruggenmerg met de exclusie van alle andere doelgebieden)";</w:t>
      </w:r>
      <w:r w:rsidRPr="00D74A5F">
        <w:rPr>
          <w:rFonts w:ascii="Times New Roman" w:eastAsia="Times New Roman" w:hAnsi="Times New Roman" w:cs="Times New Roman"/>
          <w:sz w:val="24"/>
          <w:szCs w:val="24"/>
          <w:lang w:val="nl-BE" w:eastAsia="en-GB"/>
        </w:rPr>
        <w:br/>
        <w:t>5° in het punt "4.3. Voortijdige vervanging" worden in het eerste lid de woorden "vóór de termijn van vijftien maanden voor de unilaterale neurostimulatoren en vierentwintig maanden voor de bilaterale neurostimulatoren, kan worden toegestaan" vervangen door de woorden "vóór de termijn van vierentwintig maanden voor de niet-heroplaadbare neurostimulatoren, kan worden toegestaan".</w:t>
      </w:r>
      <w:r w:rsidRPr="00D74A5F">
        <w:rPr>
          <w:rFonts w:ascii="Times New Roman" w:eastAsia="Times New Roman" w:hAnsi="Times New Roman" w:cs="Times New Roman"/>
          <w:sz w:val="24"/>
          <w:szCs w:val="24"/>
          <w:lang w:val="nl-BE" w:eastAsia="en-GB"/>
        </w:rPr>
        <w:br/>
        <w:t>Art. 2. Dit besluit treedt in werking op de eerste dag van de maand na die waarin het is bekendgemaakt in het Belgisch Staatsblad.</w:t>
      </w:r>
      <w:r w:rsidRPr="00D74A5F">
        <w:rPr>
          <w:rFonts w:ascii="Times New Roman" w:eastAsia="Times New Roman" w:hAnsi="Times New Roman" w:cs="Times New Roman"/>
          <w:sz w:val="24"/>
          <w:szCs w:val="24"/>
          <w:lang w:val="nl-BE" w:eastAsia="en-GB"/>
        </w:rPr>
        <w:br/>
      </w:r>
      <w:proofErr w:type="spellStart"/>
      <w:r w:rsidRPr="00D74A5F">
        <w:rPr>
          <w:rFonts w:ascii="Times New Roman" w:eastAsia="Times New Roman" w:hAnsi="Times New Roman" w:cs="Times New Roman"/>
          <w:sz w:val="24"/>
          <w:szCs w:val="24"/>
          <w:lang w:eastAsia="en-GB"/>
        </w:rPr>
        <w:t>Gegeven</w:t>
      </w:r>
      <w:proofErr w:type="spellEnd"/>
      <w:r w:rsidRPr="00D74A5F">
        <w:rPr>
          <w:rFonts w:ascii="Times New Roman" w:eastAsia="Times New Roman" w:hAnsi="Times New Roman" w:cs="Times New Roman"/>
          <w:sz w:val="24"/>
          <w:szCs w:val="24"/>
          <w:lang w:eastAsia="en-GB"/>
        </w:rPr>
        <w:t xml:space="preserve"> </w:t>
      </w:r>
      <w:proofErr w:type="spellStart"/>
      <w:r w:rsidRPr="00D74A5F">
        <w:rPr>
          <w:rFonts w:ascii="Times New Roman" w:eastAsia="Times New Roman" w:hAnsi="Times New Roman" w:cs="Times New Roman"/>
          <w:sz w:val="24"/>
          <w:szCs w:val="24"/>
          <w:lang w:eastAsia="en-GB"/>
        </w:rPr>
        <w:t>te</w:t>
      </w:r>
      <w:proofErr w:type="spellEnd"/>
      <w:r w:rsidRPr="00D74A5F">
        <w:rPr>
          <w:rFonts w:ascii="Times New Roman" w:eastAsia="Times New Roman" w:hAnsi="Times New Roman" w:cs="Times New Roman"/>
          <w:sz w:val="24"/>
          <w:szCs w:val="24"/>
          <w:lang w:eastAsia="en-GB"/>
        </w:rPr>
        <w:t xml:space="preserve"> Brussel, 17 </w:t>
      </w:r>
      <w:proofErr w:type="spellStart"/>
      <w:r w:rsidRPr="00D74A5F">
        <w:rPr>
          <w:rFonts w:ascii="Times New Roman" w:eastAsia="Times New Roman" w:hAnsi="Times New Roman" w:cs="Times New Roman"/>
          <w:sz w:val="24"/>
          <w:szCs w:val="24"/>
          <w:lang w:eastAsia="en-GB"/>
        </w:rPr>
        <w:t>mei</w:t>
      </w:r>
      <w:proofErr w:type="spellEnd"/>
      <w:r w:rsidRPr="00D74A5F">
        <w:rPr>
          <w:rFonts w:ascii="Times New Roman" w:eastAsia="Times New Roman" w:hAnsi="Times New Roman" w:cs="Times New Roman"/>
          <w:sz w:val="24"/>
          <w:szCs w:val="24"/>
          <w:lang w:eastAsia="en-GB"/>
        </w:rPr>
        <w:t xml:space="preserve"> 2021.</w:t>
      </w:r>
      <w:r w:rsidRPr="00D74A5F">
        <w:rPr>
          <w:rFonts w:ascii="Times New Roman" w:eastAsia="Times New Roman" w:hAnsi="Times New Roman" w:cs="Times New Roman"/>
          <w:sz w:val="24"/>
          <w:szCs w:val="24"/>
          <w:lang w:eastAsia="en-GB"/>
        </w:rPr>
        <w:br/>
        <w:t xml:space="preserve">Fr. VANDENBROUCKE </w:t>
      </w:r>
      <w:r w:rsidRPr="00D74A5F">
        <w:rPr>
          <w:rFonts w:ascii="Times New Roman" w:eastAsia="Times New Roman" w:hAnsi="Times New Roman" w:cs="Times New Roman"/>
          <w:sz w:val="24"/>
          <w:szCs w:val="24"/>
          <w:lang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D74A5F" w:rsidRPr="00D74A5F" w14:paraId="69D07BD6" w14:textId="77777777" w:rsidTr="00D74A5F">
        <w:trPr>
          <w:tblCellSpacing w:w="15" w:type="dxa"/>
        </w:trPr>
        <w:tc>
          <w:tcPr>
            <w:tcW w:w="1000" w:type="pct"/>
            <w:vAlign w:val="center"/>
            <w:hideMark/>
          </w:tcPr>
          <w:p w14:paraId="2C0682EB" w14:textId="77777777" w:rsidR="00D74A5F" w:rsidRPr="00D74A5F" w:rsidRDefault="0078714E" w:rsidP="00D74A5F">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00D74A5F" w:rsidRPr="00D74A5F">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10D93436" w14:textId="77777777" w:rsidR="00D74A5F" w:rsidRPr="00D74A5F" w:rsidRDefault="00D74A5F" w:rsidP="00D74A5F">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77B4AFFD" w14:textId="77777777" w:rsidR="00D74A5F" w:rsidRPr="00D74A5F" w:rsidRDefault="00D74A5F" w:rsidP="00D74A5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D74A5F">
              <w:rPr>
                <w:rFonts w:ascii="Times New Roman" w:eastAsia="Times New Roman" w:hAnsi="Times New Roman" w:cs="Times New Roman"/>
                <w:b/>
                <w:bCs/>
                <w:color w:val="FF0000"/>
                <w:sz w:val="27"/>
                <w:szCs w:val="27"/>
                <w:lang w:eastAsia="en-GB"/>
              </w:rPr>
              <w:t>Publicatie</w:t>
            </w:r>
            <w:proofErr w:type="spellEnd"/>
            <w:r w:rsidRPr="00D74A5F">
              <w:rPr>
                <w:rFonts w:ascii="Times New Roman" w:eastAsia="Times New Roman" w:hAnsi="Times New Roman" w:cs="Times New Roman"/>
                <w:b/>
                <w:bCs/>
                <w:color w:val="FF0000"/>
                <w:sz w:val="27"/>
                <w:szCs w:val="27"/>
                <w:lang w:eastAsia="en-GB"/>
              </w:rPr>
              <w:t xml:space="preserve"> : 2021-06-04</w:t>
            </w:r>
            <w:r w:rsidRPr="00D74A5F">
              <w:rPr>
                <w:rFonts w:ascii="Times New Roman" w:eastAsia="Times New Roman" w:hAnsi="Times New Roman" w:cs="Times New Roman"/>
                <w:b/>
                <w:bCs/>
                <w:color w:val="FF0000"/>
                <w:sz w:val="27"/>
                <w:szCs w:val="27"/>
                <w:lang w:eastAsia="en-GB"/>
              </w:rPr>
              <w:br/>
            </w:r>
            <w:proofErr w:type="spellStart"/>
            <w:r w:rsidRPr="00D74A5F">
              <w:rPr>
                <w:rFonts w:ascii="Times New Roman" w:eastAsia="Times New Roman" w:hAnsi="Times New Roman" w:cs="Times New Roman"/>
                <w:b/>
                <w:bCs/>
                <w:color w:val="FF0000"/>
                <w:sz w:val="27"/>
                <w:szCs w:val="27"/>
                <w:lang w:eastAsia="en-GB"/>
              </w:rPr>
              <w:t>Numac</w:t>
            </w:r>
            <w:proofErr w:type="spellEnd"/>
            <w:r w:rsidRPr="00D74A5F">
              <w:rPr>
                <w:rFonts w:ascii="Times New Roman" w:eastAsia="Times New Roman" w:hAnsi="Times New Roman" w:cs="Times New Roman"/>
                <w:b/>
                <w:bCs/>
                <w:color w:val="FF0000"/>
                <w:sz w:val="27"/>
                <w:szCs w:val="27"/>
                <w:lang w:eastAsia="en-GB"/>
              </w:rPr>
              <w:t xml:space="preserve"> : 2021031471</w:t>
            </w:r>
          </w:p>
        </w:tc>
      </w:tr>
    </w:tbl>
    <w:p w14:paraId="7E2BB58D" w14:textId="77777777" w:rsidR="00D74A5F" w:rsidRDefault="00D74A5F"/>
    <w:sectPr w:rsidR="00D74A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5F"/>
    <w:rsid w:val="0078714E"/>
    <w:rsid w:val="00D74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D5A6"/>
  <w15:chartTrackingRefBased/>
  <w15:docId w15:val="{E9F26DA6-85C0-4C80-B28D-ECD955D1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74A5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74A5F"/>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D74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6-04&amp;numac=2021031471%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2021-06-08T06:01:00Z</dcterms:created>
  <dcterms:modified xsi:type="dcterms:W3CDTF">2021-06-08T06:01:00Z</dcterms:modified>
</cp:coreProperties>
</file>